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1C3" w:rsidRPr="006341C3" w:rsidRDefault="006341C3" w:rsidP="006341C3">
      <w:pPr>
        <w:spacing w:after="0" w:line="240" w:lineRule="auto"/>
        <w:rPr>
          <w:rFonts w:ascii="Times New Roman" w:eastAsia="Times New Roman" w:hAnsi="Times New Roman" w:cs="Times New Roman"/>
          <w:sz w:val="24"/>
          <w:szCs w:val="24"/>
          <w:lang w:eastAsia="tr-TR"/>
        </w:rPr>
      </w:pPr>
      <w:r w:rsidRPr="006341C3">
        <w:rPr>
          <w:rFonts w:ascii="Arial" w:eastAsia="Times New Roman" w:hAnsi="Arial" w:cs="Arial"/>
          <w:color w:val="1C283D"/>
          <w:sz w:val="15"/>
          <w:szCs w:val="15"/>
          <w:shd w:val="clear" w:color="auto" w:fill="FFFFFF"/>
          <w:lang w:eastAsia="tr-TR"/>
        </w:rPr>
        <w:t>Resmi Gazete Tarihi: 16.04.2005 Resmi Gazete Sayısı: 25788</w:t>
      </w:r>
      <w:r w:rsidRPr="006341C3">
        <w:rPr>
          <w:rFonts w:ascii="Arial" w:eastAsia="Times New Roman" w:hAnsi="Arial" w:cs="Arial"/>
          <w:color w:val="1C283D"/>
          <w:sz w:val="15"/>
          <w:szCs w:val="15"/>
          <w:lang w:eastAsia="tr-TR"/>
        </w:rPr>
        <w:br/>
      </w:r>
    </w:p>
    <w:p w:rsidR="006341C3" w:rsidRPr="006341C3" w:rsidRDefault="006341C3" w:rsidP="006341C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1972 KONTEYNERLERLE İLGİLİ GÜMRÜK SÖZLEŞMESİ’NİN VE GEÇİCİ İTHALAT SÖZLEŞMESİ’NİN KONTEYNERLERLE İLGİLİ HÜKÜMLERİNİN  UYGULANMASINA DAİR YÖNETMELİK</w:t>
      </w:r>
    </w:p>
    <w:p w:rsidR="006341C3" w:rsidRPr="006341C3" w:rsidRDefault="006341C3" w:rsidP="006341C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w:t>
      </w:r>
    </w:p>
    <w:p w:rsidR="006341C3" w:rsidRPr="006341C3" w:rsidRDefault="006341C3" w:rsidP="006341C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BİRİNCİ KISIM</w:t>
      </w:r>
    </w:p>
    <w:p w:rsidR="006341C3" w:rsidRPr="006341C3" w:rsidRDefault="006341C3" w:rsidP="006341C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Amaç, Kapsam, Dayanak, Tanımlar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Amaç</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1 —</w:t>
      </w:r>
      <w:r w:rsidRPr="006341C3">
        <w:rPr>
          <w:rFonts w:ascii="Calibri" w:eastAsia="Times New Roman" w:hAnsi="Calibri" w:cs="Calibri"/>
          <w:color w:val="1C283D"/>
          <w:lang w:eastAsia="tr-TR"/>
        </w:rPr>
        <w:t xml:space="preserve"> Bu Yönetmeliğin amacı, </w:t>
      </w:r>
      <w:proofErr w:type="gramStart"/>
      <w:r w:rsidRPr="006341C3">
        <w:rPr>
          <w:rFonts w:ascii="Calibri" w:eastAsia="Times New Roman" w:hAnsi="Calibri" w:cs="Calibri"/>
          <w:color w:val="1C283D"/>
          <w:lang w:eastAsia="tr-TR"/>
        </w:rPr>
        <w:t>2/6/1994</w:t>
      </w:r>
      <w:proofErr w:type="gramEnd"/>
      <w:r w:rsidRPr="006341C3">
        <w:rPr>
          <w:rFonts w:ascii="Calibri" w:eastAsia="Times New Roman" w:hAnsi="Calibri" w:cs="Calibri"/>
          <w:color w:val="1C283D"/>
          <w:lang w:eastAsia="tr-TR"/>
        </w:rPr>
        <w:t xml:space="preserve"> tarihli ve 21948 sayılı Resmi </w:t>
      </w:r>
      <w:proofErr w:type="spellStart"/>
      <w:r w:rsidRPr="006341C3">
        <w:rPr>
          <w:rFonts w:ascii="Calibri" w:eastAsia="Times New Roman" w:hAnsi="Calibri" w:cs="Calibri"/>
          <w:color w:val="1C283D"/>
          <w:lang w:eastAsia="tr-TR"/>
        </w:rPr>
        <w:t>Gazete’de</w:t>
      </w:r>
      <w:proofErr w:type="spellEnd"/>
      <w:r w:rsidRPr="006341C3">
        <w:rPr>
          <w:rFonts w:ascii="Calibri" w:eastAsia="Times New Roman" w:hAnsi="Calibri" w:cs="Calibri"/>
          <w:color w:val="1C283D"/>
          <w:lang w:eastAsia="tr-TR"/>
        </w:rPr>
        <w:t xml:space="preserve"> yayımlanan "1972 Konteynerlerle İlgili Gümrük </w:t>
      </w:r>
      <w:proofErr w:type="spellStart"/>
      <w:r w:rsidRPr="006341C3">
        <w:rPr>
          <w:rFonts w:ascii="Calibri" w:eastAsia="Times New Roman" w:hAnsi="Calibri" w:cs="Calibri"/>
          <w:color w:val="1C283D"/>
          <w:lang w:eastAsia="tr-TR"/>
        </w:rPr>
        <w:t>Sözleşmesi"nin</w:t>
      </w:r>
      <w:proofErr w:type="spellEnd"/>
      <w:r w:rsidRPr="006341C3">
        <w:rPr>
          <w:rFonts w:ascii="Calibri" w:eastAsia="Times New Roman" w:hAnsi="Calibri" w:cs="Calibri"/>
          <w:color w:val="1C283D"/>
          <w:lang w:eastAsia="tr-TR"/>
        </w:rPr>
        <w:t xml:space="preserve"> ve 21/10/2004 tarihli ve 25620 sayılı Resmi </w:t>
      </w:r>
      <w:proofErr w:type="spellStart"/>
      <w:r w:rsidRPr="006341C3">
        <w:rPr>
          <w:rFonts w:ascii="Calibri" w:eastAsia="Times New Roman" w:hAnsi="Calibri" w:cs="Calibri"/>
          <w:color w:val="1C283D"/>
          <w:lang w:eastAsia="tr-TR"/>
        </w:rPr>
        <w:t>Gazete’de</w:t>
      </w:r>
      <w:proofErr w:type="spellEnd"/>
      <w:r w:rsidRPr="006341C3">
        <w:rPr>
          <w:rFonts w:ascii="Calibri" w:eastAsia="Times New Roman" w:hAnsi="Calibri" w:cs="Calibri"/>
          <w:color w:val="1C283D"/>
          <w:lang w:eastAsia="tr-TR"/>
        </w:rPr>
        <w:t xml:space="preserve"> yayımlanan "Geçici İthalat Sözleşmesi" ve konteynerlerle ilgili hükümleri içeren eki Ek B3’ün uygulanmasına ilişkin usul ve esasların tespit edilmesidir.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Kapsam</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2 —</w:t>
      </w:r>
      <w:r w:rsidRPr="006341C3">
        <w:rPr>
          <w:rFonts w:ascii="Calibri" w:eastAsia="Times New Roman" w:hAnsi="Calibri" w:cs="Calibri"/>
          <w:color w:val="1C283D"/>
          <w:lang w:eastAsia="tr-TR"/>
        </w:rPr>
        <w:t> Bu Yönetmelik, 1972 Konteynerlerle İlgili Gümrük Sözleşmesi ve Geçici İthalat Sözleşmesi eki Ek B3 deki şartları taşıyan konteynerlerle ilgili olarak gümrük idarelerinde uygulanan gümrük işlemlerini, buna ilişkin usul ve esasları ve bu sözleşme hükümlerine aykırı olmamak koşuluyla 4458 sayılı Gümrük Kanunu hükümlerinin uygulanmasını kapsar.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Dayanak</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3 —</w:t>
      </w:r>
      <w:r w:rsidRPr="006341C3">
        <w:rPr>
          <w:rFonts w:ascii="Calibri" w:eastAsia="Times New Roman" w:hAnsi="Calibri" w:cs="Calibri"/>
          <w:color w:val="1C283D"/>
          <w:lang w:eastAsia="tr-TR"/>
        </w:rPr>
        <w:t xml:space="preserve"> Bu Yönetmelik, </w:t>
      </w:r>
      <w:proofErr w:type="gramStart"/>
      <w:r w:rsidRPr="006341C3">
        <w:rPr>
          <w:rFonts w:ascii="Calibri" w:eastAsia="Times New Roman" w:hAnsi="Calibri" w:cs="Calibri"/>
          <w:color w:val="1C283D"/>
          <w:lang w:eastAsia="tr-TR"/>
        </w:rPr>
        <w:t>2/12/1993</w:t>
      </w:r>
      <w:proofErr w:type="gramEnd"/>
      <w:r w:rsidRPr="006341C3">
        <w:rPr>
          <w:rFonts w:ascii="Calibri" w:eastAsia="Times New Roman" w:hAnsi="Calibri" w:cs="Calibri"/>
          <w:color w:val="1C283D"/>
          <w:lang w:eastAsia="tr-TR"/>
        </w:rPr>
        <w:t xml:space="preserve"> tarihli ve 3930 sayılı Kanunla onaylanması uygun bulunan "1972 Konteynerlerle İlgili Gümrük Sözleşmesi" ve 31/03/2004 tarihli ve 5108 sayılı Kanunla onaylanması uygun bulunan "Geçici İthalat Sözleşmesi" ve eki Ek B3 gereğince hazırlanmıştır.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Tanımlar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4 —</w:t>
      </w:r>
      <w:r w:rsidRPr="006341C3">
        <w:rPr>
          <w:rFonts w:ascii="Calibri" w:eastAsia="Times New Roman" w:hAnsi="Calibri" w:cs="Calibri"/>
          <w:color w:val="1C283D"/>
          <w:lang w:eastAsia="tr-TR"/>
        </w:rPr>
        <w:t> Bu Yönetmelikte geçen;</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a) </w:t>
      </w:r>
      <w:r w:rsidRPr="006341C3">
        <w:rPr>
          <w:rFonts w:ascii="Calibri" w:eastAsia="Times New Roman" w:hAnsi="Calibri" w:cs="Calibri"/>
          <w:b/>
          <w:bCs/>
          <w:color w:val="1C283D"/>
          <w:lang w:eastAsia="tr-TR"/>
        </w:rPr>
        <w:t>(</w:t>
      </w:r>
      <w:proofErr w:type="gramStart"/>
      <w:r w:rsidRPr="006341C3">
        <w:rPr>
          <w:rFonts w:ascii="Calibri" w:eastAsia="Times New Roman" w:hAnsi="Calibri" w:cs="Calibri"/>
          <w:b/>
          <w:bCs/>
          <w:color w:val="1C283D"/>
          <w:lang w:eastAsia="tr-TR"/>
        </w:rPr>
        <w:t>Değişik:RG</w:t>
      </w:r>
      <w:proofErr w:type="gramEnd"/>
      <w:r w:rsidRPr="006341C3">
        <w:rPr>
          <w:rFonts w:ascii="Calibri" w:eastAsia="Times New Roman" w:hAnsi="Calibri" w:cs="Calibri"/>
          <w:b/>
          <w:bCs/>
          <w:color w:val="1C283D"/>
          <w:lang w:eastAsia="tr-TR"/>
        </w:rPr>
        <w:t>-23/2/2016-29633)</w:t>
      </w:r>
      <w:r w:rsidRPr="006341C3">
        <w:rPr>
          <w:rFonts w:ascii="Calibri" w:eastAsia="Times New Roman" w:hAnsi="Calibri" w:cs="Calibri"/>
          <w:color w:val="1C283D"/>
          <w:lang w:eastAsia="tr-TR"/>
        </w:rPr>
        <w:t>  Bakanlık: Gümrük ve Ticaret Bakanlığı,</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b) </w:t>
      </w:r>
      <w:r w:rsidRPr="006341C3">
        <w:rPr>
          <w:rFonts w:ascii="Calibri" w:eastAsia="Times New Roman" w:hAnsi="Calibri" w:cs="Calibri"/>
          <w:b/>
          <w:bCs/>
          <w:color w:val="1C283D"/>
          <w:lang w:eastAsia="tr-TR"/>
        </w:rPr>
        <w:t>(</w:t>
      </w:r>
      <w:proofErr w:type="gramStart"/>
      <w:r w:rsidRPr="006341C3">
        <w:rPr>
          <w:rFonts w:ascii="Calibri" w:eastAsia="Times New Roman" w:hAnsi="Calibri" w:cs="Calibri"/>
          <w:b/>
          <w:bCs/>
          <w:color w:val="1C283D"/>
          <w:lang w:eastAsia="tr-TR"/>
        </w:rPr>
        <w:t>Değişik:RG</w:t>
      </w:r>
      <w:proofErr w:type="gramEnd"/>
      <w:r w:rsidRPr="006341C3">
        <w:rPr>
          <w:rFonts w:ascii="Calibri" w:eastAsia="Times New Roman" w:hAnsi="Calibri" w:cs="Calibri"/>
          <w:b/>
          <w:bCs/>
          <w:color w:val="1C283D"/>
          <w:lang w:eastAsia="tr-TR"/>
        </w:rPr>
        <w:t>-23/2/2016-29633)  </w:t>
      </w:r>
      <w:r w:rsidRPr="006341C3">
        <w:rPr>
          <w:rFonts w:ascii="Calibri" w:eastAsia="Times New Roman" w:hAnsi="Calibri" w:cs="Calibri"/>
          <w:color w:val="1C283D"/>
          <w:lang w:eastAsia="tr-TR"/>
        </w:rPr>
        <w:t>Bölge Müdürlüğü: Gümrük ve Ticaret Bölge Müdürlüğü,</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xml:space="preserve">c) Sözleşme: </w:t>
      </w:r>
      <w:proofErr w:type="gramStart"/>
      <w:r w:rsidRPr="006341C3">
        <w:rPr>
          <w:rFonts w:ascii="Calibri" w:eastAsia="Times New Roman" w:hAnsi="Calibri" w:cs="Calibri"/>
          <w:color w:val="1C283D"/>
          <w:lang w:eastAsia="tr-TR"/>
        </w:rPr>
        <w:t>2/12/1993</w:t>
      </w:r>
      <w:proofErr w:type="gramEnd"/>
      <w:r w:rsidRPr="006341C3">
        <w:rPr>
          <w:rFonts w:ascii="Calibri" w:eastAsia="Times New Roman" w:hAnsi="Calibri" w:cs="Calibri"/>
          <w:color w:val="1C283D"/>
          <w:lang w:eastAsia="tr-TR"/>
        </w:rPr>
        <w:t xml:space="preserve"> tarihli ve 3930 sayılı Kanunla onaylanması uygun bulunan "1972 Konteynerlerle İlgili Gümrük Sözleşmesi" ve 31/03/2004 tarihli ve 5108 sayılı Kanunla onaylanması uygun bulunan "Geçici İthalat Sözleşmesi" ile bu sözleşmenin eki EK B3,</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d) İthalat vergileri: Eşyanın ithalatıyla ilgili olarak alınması gereken gümrük vergileri ve gümrük vergisine eş etkili bütün mali yükler,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e) Geçici ithalat rejimi: Serbest dolaşıma girmemiş eşyanın ithalat vergilerinden tamamen ya da kısmen muaf olarak ve ticaret politikası önlemlerine tabi tutulmaksızın, Türkiye Gümrük Bölgesi içinde kullanılması ve bu kullanım sırasındaki olağan yıpranma dışında, herhangi bir değişikliğe uğramaksızın yeniden ihracına olanak sağlayan hükümlerin uygulandığı rejim,</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xml:space="preserve">f) Konteyner: 1972 Konteynerlerle İlgili Gümrük Sözleşmesinin 4 No.lu Ekinde yer alan teknik şartlara uygun olarak imal edilmiş, yine bu Sözleşmenin 5 No.lu Ekinde gösterilen yöntemlerden birine göre onaylanmış, iç hacmi en az bir metreküp olan ve taşıma işlerinde kullanılan büyük sandık, müteharrik sarnıç veya benzerleri </w:t>
      </w:r>
      <w:proofErr w:type="gramStart"/>
      <w:r w:rsidRPr="006341C3">
        <w:rPr>
          <w:rFonts w:ascii="Calibri" w:eastAsia="Times New Roman" w:hAnsi="Calibri" w:cs="Calibri"/>
          <w:color w:val="1C283D"/>
          <w:lang w:eastAsia="tr-TR"/>
        </w:rPr>
        <w:t>ile,</w:t>
      </w:r>
      <w:proofErr w:type="gramEnd"/>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1) İçerisine eşya koymak için kompartıman oluşturacak şekilde tamamen veya kısmen kapatılmış,</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2) Sürekli kullanım özelliğine sahip ve buna uygun olarak defalarca kullanılacak kadar sağlam,</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3) Taşıma türü veya vasıta değişmesini gerektiren hallerde içindeki eşyanın boşaltılıp yüklenmesine yol açmayacak şekilde özel olarak imal edilmiş,</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4) Özellikle bir taşımacılık türünden diğerine transfer hallerinde, pratik kullanım özelliğine sahip biçimde yapılmış,</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5) Kolayca doldurulup boşaltılabilecek şekilde imal edilmiş bir taşıma aracı,</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6341C3">
        <w:rPr>
          <w:rFonts w:ascii="Calibri" w:eastAsia="Times New Roman" w:hAnsi="Calibri" w:cs="Calibri"/>
          <w:color w:val="1C283D"/>
          <w:lang w:eastAsia="tr-TR"/>
        </w:rPr>
        <w:t>(</w:t>
      </w:r>
      <w:proofErr w:type="gramEnd"/>
      <w:r w:rsidRPr="006341C3">
        <w:rPr>
          <w:rFonts w:ascii="Calibri" w:eastAsia="Times New Roman" w:hAnsi="Calibri" w:cs="Calibri"/>
          <w:color w:val="1C283D"/>
          <w:lang w:eastAsia="tr-TR"/>
        </w:rPr>
        <w:t>Üzerinde taşınması koşulu ile tipine uygun çıkarılıp takılabilen özellikte olan aksam, parça ve teçhizat, konteyner kapsamında işlem görür. Taşıma araçları, bunların aksamı, yedek parçaları, ambalajlar ile paletler konteyner tanımı içinde değerlendirilemez.</w:t>
      </w:r>
      <w:proofErr w:type="gramStart"/>
      <w:r w:rsidRPr="006341C3">
        <w:rPr>
          <w:rFonts w:ascii="Calibri" w:eastAsia="Times New Roman" w:hAnsi="Calibri" w:cs="Calibri"/>
          <w:color w:val="1C283D"/>
          <w:lang w:eastAsia="tr-TR"/>
        </w:rPr>
        <w:t>)</w:t>
      </w:r>
      <w:proofErr w:type="gramEnd"/>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6341C3">
        <w:rPr>
          <w:rFonts w:ascii="Calibri" w:eastAsia="Times New Roman" w:hAnsi="Calibri" w:cs="Calibri"/>
          <w:color w:val="1C283D"/>
          <w:lang w:eastAsia="tr-TR"/>
        </w:rPr>
        <w:t xml:space="preserve">g) Kısmen kapalı konteyner: Kapalı konteynere benzer bir taban ve üst çatıdan oluşan ve yükleme yeri vazifesi gören tertibatla ilgili olan, üst çatısı genel olarak bir konteynerin çerçevesini oluşturan metal unsurlardan yapılmış, aynı zamanda bir ya da daha fazla yan ve ön duvarlar içeren, bazı </w:t>
      </w:r>
      <w:r w:rsidRPr="006341C3">
        <w:rPr>
          <w:rFonts w:ascii="Calibri" w:eastAsia="Times New Roman" w:hAnsi="Calibri" w:cs="Calibri"/>
          <w:color w:val="1C283D"/>
          <w:lang w:eastAsia="tr-TR"/>
        </w:rPr>
        <w:lastRenderedPageBreak/>
        <w:t>durumlarda, sadece tabana direklerle bağlı bir tavandan oluşan ve özellikle havaleli eşyanın (örneğin; motorlu taşıtlar) taşınmasında kullanılan konteyner,</w:t>
      </w:r>
      <w:proofErr w:type="gramEnd"/>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h) Aksam, parça ve teçhizat: Çıkarılabilir olmalarına rağmen özellikle aşağıdakileri kapsayan,</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1) Konteynerin içindeki ısıyı kontrol ve muhafaza eden veya değiştiren aletler,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2) Çevre şartlarındaki değişmeleri ve çarpmaları kaydedecek veya gösterecek şekilde yapılmış ısı veya çarpma kaydedici küçük aletler,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3) Konteyner içindeki bölmeler, paletler, raflar, destekler, çengeller ve eşyayı istiflemede kullanılan benzer aletler,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xml:space="preserve">ı) </w:t>
      </w:r>
      <w:proofErr w:type="gramStart"/>
      <w:r w:rsidRPr="006341C3">
        <w:rPr>
          <w:rFonts w:ascii="Calibri" w:eastAsia="Times New Roman" w:hAnsi="Calibri" w:cs="Calibri"/>
          <w:color w:val="1C283D"/>
          <w:lang w:eastAsia="tr-TR"/>
        </w:rPr>
        <w:t>Dahili</w:t>
      </w:r>
      <w:proofErr w:type="gramEnd"/>
      <w:r w:rsidRPr="006341C3">
        <w:rPr>
          <w:rFonts w:ascii="Calibri" w:eastAsia="Times New Roman" w:hAnsi="Calibri" w:cs="Calibri"/>
          <w:color w:val="1C283D"/>
          <w:lang w:eastAsia="tr-TR"/>
        </w:rPr>
        <w:t xml:space="preserve"> taşıma: Tekrar ihraç edilmeden önce ülke sınırları içinde bir mahalde yüklenilen ve yine ülke sınırları içinde boşaltılan eşyanın taşınması,</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j) Kişi: Gerçek veya tüzel kişiler ile hukuken tüzel kişilik statüsüne sahip olmamakla birlikte yürürlükteki mevzuat uyarınca hukuki tasarruflar yapma yetkisi tanınan kişiler ortaklığı,</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k) Konteyner işletmecisi: Sahibi olsun veya olmasın ülke sınırları içinde konteynerin kullanımı üzerinde her türlü tasarruf hakkı bulunan ve gümrük idarelerine karşı yükümlü olan kişiler,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l) Yükümlü: Gümrük yükümlülüklerini yerine getirmekle sorumlu bütün kişiler,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m) </w:t>
      </w:r>
      <w:r w:rsidRPr="006341C3">
        <w:rPr>
          <w:rFonts w:ascii="Calibri" w:eastAsia="Times New Roman" w:hAnsi="Calibri" w:cs="Calibri"/>
          <w:b/>
          <w:bCs/>
          <w:color w:val="1C283D"/>
          <w:lang w:eastAsia="tr-TR"/>
        </w:rPr>
        <w:t>(</w:t>
      </w:r>
      <w:proofErr w:type="gramStart"/>
      <w:r w:rsidRPr="006341C3">
        <w:rPr>
          <w:rFonts w:ascii="Calibri" w:eastAsia="Times New Roman" w:hAnsi="Calibri" w:cs="Calibri"/>
          <w:b/>
          <w:bCs/>
          <w:color w:val="1C283D"/>
          <w:lang w:eastAsia="tr-TR"/>
        </w:rPr>
        <w:t>Değişik:RG</w:t>
      </w:r>
      <w:proofErr w:type="gramEnd"/>
      <w:r w:rsidRPr="006341C3">
        <w:rPr>
          <w:rFonts w:ascii="Calibri" w:eastAsia="Times New Roman" w:hAnsi="Calibri" w:cs="Calibri"/>
          <w:b/>
          <w:bCs/>
          <w:color w:val="1C283D"/>
          <w:lang w:eastAsia="tr-TR"/>
        </w:rPr>
        <w:t>-23/2/2016-29633)</w:t>
      </w:r>
      <w:r w:rsidRPr="006341C3">
        <w:rPr>
          <w:rFonts w:ascii="Calibri" w:eastAsia="Times New Roman" w:hAnsi="Calibri" w:cs="Calibri"/>
          <w:color w:val="1C283D"/>
          <w:lang w:eastAsia="tr-TR"/>
        </w:rPr>
        <w:t>  Giriş Konteyner Kayıt ve Takip Formu: Geçici olarak girecek konteynerlerin hareketinin takibi amacıyla sahipleri, işletmecisi veya bunların temsilcileri tarafından bu Yönetmeliğin EK-1’inde yer alan örneğe uygun olarak veri işleme tekniği yoluyla veya yazılı olarak verilen belge,</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n) </w:t>
      </w:r>
      <w:r w:rsidRPr="006341C3">
        <w:rPr>
          <w:rFonts w:ascii="Calibri" w:eastAsia="Times New Roman" w:hAnsi="Calibri" w:cs="Calibri"/>
          <w:b/>
          <w:bCs/>
          <w:color w:val="1C283D"/>
          <w:lang w:eastAsia="tr-TR"/>
        </w:rPr>
        <w:t>(</w:t>
      </w:r>
      <w:proofErr w:type="gramStart"/>
      <w:r w:rsidRPr="006341C3">
        <w:rPr>
          <w:rFonts w:ascii="Calibri" w:eastAsia="Times New Roman" w:hAnsi="Calibri" w:cs="Calibri"/>
          <w:b/>
          <w:bCs/>
          <w:color w:val="1C283D"/>
          <w:lang w:eastAsia="tr-TR"/>
        </w:rPr>
        <w:t>Değişik:RG</w:t>
      </w:r>
      <w:proofErr w:type="gramEnd"/>
      <w:r w:rsidRPr="006341C3">
        <w:rPr>
          <w:rFonts w:ascii="Calibri" w:eastAsia="Times New Roman" w:hAnsi="Calibri" w:cs="Calibri"/>
          <w:b/>
          <w:bCs/>
          <w:color w:val="1C283D"/>
          <w:lang w:eastAsia="tr-TR"/>
        </w:rPr>
        <w:t>-23/2/2016-29633)</w:t>
      </w:r>
      <w:r w:rsidRPr="006341C3">
        <w:rPr>
          <w:rFonts w:ascii="Calibri" w:eastAsia="Times New Roman" w:hAnsi="Calibri" w:cs="Calibri"/>
          <w:color w:val="1C283D"/>
          <w:lang w:eastAsia="tr-TR"/>
        </w:rPr>
        <w:t> Çıkış Konteyner Kayıt ve Takip Formu: Geçici olarak çıkacak konteynerler için sahipleri, işletmecisi veya bunların temsilcileri tarafından bu Yönetmeliğin EK-2’sinde yer alan örneğe uygun olarak veri işleme tekniği yoluyla veya yazılı olarak verilen belge,</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o) </w:t>
      </w:r>
      <w:r w:rsidRPr="006341C3">
        <w:rPr>
          <w:rFonts w:ascii="Calibri" w:eastAsia="Times New Roman" w:hAnsi="Calibri" w:cs="Calibri"/>
          <w:b/>
          <w:bCs/>
          <w:color w:val="1C283D"/>
          <w:lang w:eastAsia="tr-TR"/>
        </w:rPr>
        <w:t>(</w:t>
      </w:r>
      <w:proofErr w:type="gramStart"/>
      <w:r w:rsidRPr="006341C3">
        <w:rPr>
          <w:rFonts w:ascii="Calibri" w:eastAsia="Times New Roman" w:hAnsi="Calibri" w:cs="Calibri"/>
          <w:b/>
          <w:bCs/>
          <w:color w:val="1C283D"/>
          <w:lang w:eastAsia="tr-TR"/>
        </w:rPr>
        <w:t>Değişik:RG</w:t>
      </w:r>
      <w:proofErr w:type="gramEnd"/>
      <w:r w:rsidRPr="006341C3">
        <w:rPr>
          <w:rFonts w:ascii="Calibri" w:eastAsia="Times New Roman" w:hAnsi="Calibri" w:cs="Calibri"/>
          <w:b/>
          <w:bCs/>
          <w:color w:val="1C283D"/>
          <w:lang w:eastAsia="tr-TR"/>
        </w:rPr>
        <w:t>-23/2/2016-29633)</w:t>
      </w:r>
      <w:r w:rsidRPr="006341C3">
        <w:rPr>
          <w:rFonts w:ascii="Calibri" w:eastAsia="Times New Roman" w:hAnsi="Calibri" w:cs="Calibri"/>
          <w:color w:val="1C283D"/>
          <w:lang w:eastAsia="tr-TR"/>
        </w:rPr>
        <w:t>  Sistem: Giriş konteyner kayıt ve takip formu ile çıkış konteyner kayıt ve takip formunun veri işleme tekniği yoluyla verildiği ve söz konusu formlara ilişkin işlemlerin elektronik olarak gerçekleştirildiği sistem,</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ö) </w:t>
      </w:r>
      <w:r w:rsidRPr="006341C3">
        <w:rPr>
          <w:rFonts w:ascii="Calibri" w:eastAsia="Times New Roman" w:hAnsi="Calibri" w:cs="Calibri"/>
          <w:b/>
          <w:bCs/>
          <w:color w:val="1C283D"/>
          <w:lang w:eastAsia="tr-TR"/>
        </w:rPr>
        <w:t>(</w:t>
      </w:r>
      <w:proofErr w:type="gramStart"/>
      <w:r w:rsidRPr="006341C3">
        <w:rPr>
          <w:rFonts w:ascii="Calibri" w:eastAsia="Times New Roman" w:hAnsi="Calibri" w:cs="Calibri"/>
          <w:b/>
          <w:bCs/>
          <w:color w:val="1C283D"/>
          <w:lang w:eastAsia="tr-TR"/>
        </w:rPr>
        <w:t>Ek:RG</w:t>
      </w:r>
      <w:proofErr w:type="gramEnd"/>
      <w:r w:rsidRPr="006341C3">
        <w:rPr>
          <w:rFonts w:ascii="Calibri" w:eastAsia="Times New Roman" w:hAnsi="Calibri" w:cs="Calibri"/>
          <w:b/>
          <w:bCs/>
          <w:color w:val="1C283D"/>
          <w:lang w:eastAsia="tr-TR"/>
        </w:rPr>
        <w:t>-23/2/2016-29633</w:t>
      </w:r>
      <w:r w:rsidRPr="006341C3">
        <w:rPr>
          <w:rFonts w:ascii="Calibri" w:eastAsia="Times New Roman" w:hAnsi="Calibri" w:cs="Calibri"/>
          <w:color w:val="1C283D"/>
          <w:lang w:eastAsia="tr-TR"/>
        </w:rPr>
        <w:t>)  Veri işleme tekniği: 5070 sayılı Elektronik İmza Kanununa uygun olarak elektronik imza içeren elektronik veri değişimi standart mesajlarının gümrük idareleri ile değişimini ve/veya gümrük işlemlerinin tamamlanması için gerekli bilgilerin gümrük idaresinin bilgisayar sistemine girilmesi,</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6341C3">
        <w:rPr>
          <w:rFonts w:ascii="Calibri" w:eastAsia="Times New Roman" w:hAnsi="Calibri" w:cs="Calibri"/>
          <w:color w:val="1C283D"/>
          <w:lang w:eastAsia="tr-TR"/>
        </w:rPr>
        <w:t>anlamına</w:t>
      </w:r>
      <w:proofErr w:type="gramEnd"/>
      <w:r w:rsidRPr="006341C3">
        <w:rPr>
          <w:rFonts w:ascii="Calibri" w:eastAsia="Times New Roman" w:hAnsi="Calibri" w:cs="Calibri"/>
          <w:color w:val="1C283D"/>
          <w:lang w:eastAsia="tr-TR"/>
        </w:rPr>
        <w:t xml:space="preserve"> gelir.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Konteynerlerin İşaretlenmesi ile İlgili Hükümler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5 —</w:t>
      </w:r>
      <w:r w:rsidRPr="006341C3">
        <w:rPr>
          <w:rFonts w:ascii="Calibri" w:eastAsia="Times New Roman" w:hAnsi="Calibri" w:cs="Calibri"/>
          <w:color w:val="1C283D"/>
          <w:lang w:eastAsia="tr-TR"/>
        </w:rPr>
        <w:t> Konteynerlerin görülebilen uygun bir yerine, çıkarılamayacak şekilde;</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a) Sahibinin veya ana işletmecinin kimliği,</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b) Sahibi veya işletmecisi tarafından verilen konteyner tanıtma, marka ve numaraları,</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xml:space="preserve">c) Sabitleştirilmiş teçhizatı </w:t>
      </w:r>
      <w:proofErr w:type="gramStart"/>
      <w:r w:rsidRPr="006341C3">
        <w:rPr>
          <w:rFonts w:ascii="Calibri" w:eastAsia="Times New Roman" w:hAnsi="Calibri" w:cs="Calibri"/>
          <w:color w:val="1C283D"/>
          <w:lang w:eastAsia="tr-TR"/>
        </w:rPr>
        <w:t>dahil</w:t>
      </w:r>
      <w:proofErr w:type="gramEnd"/>
      <w:r w:rsidRPr="006341C3">
        <w:rPr>
          <w:rFonts w:ascii="Calibri" w:eastAsia="Times New Roman" w:hAnsi="Calibri" w:cs="Calibri"/>
          <w:color w:val="1C283D"/>
          <w:lang w:eastAsia="tr-TR"/>
        </w:rPr>
        <w:t xml:space="preserve"> konteynerin dara ağırlığı,</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xml:space="preserve">d) "Geçici İthalat Sözleşmesi" eki Ek B3’ün 2 No.lu Ekinin 2 </w:t>
      </w:r>
      <w:proofErr w:type="spellStart"/>
      <w:r w:rsidRPr="006341C3">
        <w:rPr>
          <w:rFonts w:ascii="Calibri" w:eastAsia="Times New Roman" w:hAnsi="Calibri" w:cs="Calibri"/>
          <w:color w:val="1C283D"/>
          <w:lang w:eastAsia="tr-TR"/>
        </w:rPr>
        <w:t>nci</w:t>
      </w:r>
      <w:proofErr w:type="spellEnd"/>
      <w:r w:rsidRPr="006341C3">
        <w:rPr>
          <w:rFonts w:ascii="Calibri" w:eastAsia="Times New Roman" w:hAnsi="Calibri" w:cs="Calibri"/>
          <w:color w:val="1C283D"/>
          <w:lang w:eastAsia="tr-TR"/>
        </w:rPr>
        <w:t>  maddesinde bahsi geçen ülke rumuzu,</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e) Gümrük mührü altına taşımacılık için onaylanmış konteynerler için, 1972 Konteynerlerle İlgili Gümrük Sözleşmesinin 5 No.lu Ekine uygun olarak düzenlenen ve bu Yönetmeliğin 5 No.lu Ekinde gösterilen şekle uygun onay plakası üzerine ayrıca;</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1) İmalatçının seri numarası (İmalatçı numarası),</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2) Konteyner tipine göre onaylanması halinde, tipin kimlik numarası ve harflerinin,</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6341C3">
        <w:rPr>
          <w:rFonts w:ascii="Calibri" w:eastAsia="Times New Roman" w:hAnsi="Calibri" w:cs="Calibri"/>
          <w:color w:val="1C283D"/>
          <w:lang w:eastAsia="tr-TR"/>
        </w:rPr>
        <w:t>bulunması</w:t>
      </w:r>
      <w:proofErr w:type="gramEnd"/>
      <w:r w:rsidRPr="006341C3">
        <w:rPr>
          <w:rFonts w:ascii="Calibri" w:eastAsia="Times New Roman" w:hAnsi="Calibri" w:cs="Calibri"/>
          <w:color w:val="1C283D"/>
          <w:lang w:eastAsia="tr-TR"/>
        </w:rPr>
        <w:t xml:space="preserve"> gerekir.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xml:space="preserve">f) 1972 Konteynerlerle İlgili Gümrük Sözleşmesi’nin 4, 5 ve 6 </w:t>
      </w:r>
      <w:proofErr w:type="spellStart"/>
      <w:r w:rsidRPr="006341C3">
        <w:rPr>
          <w:rFonts w:ascii="Calibri" w:eastAsia="Times New Roman" w:hAnsi="Calibri" w:cs="Calibri"/>
          <w:color w:val="1C283D"/>
          <w:lang w:eastAsia="tr-TR"/>
        </w:rPr>
        <w:t>nolu</w:t>
      </w:r>
      <w:proofErr w:type="spellEnd"/>
      <w:r w:rsidRPr="006341C3">
        <w:rPr>
          <w:rFonts w:ascii="Calibri" w:eastAsia="Times New Roman" w:hAnsi="Calibri" w:cs="Calibri"/>
          <w:color w:val="1C283D"/>
          <w:lang w:eastAsia="tr-TR"/>
        </w:rPr>
        <w:t xml:space="preserve"> eklerinde belirtilen teknik şartları ve özellikleri taşıyan konteynerlerle gümrük mührü altında taşımacılık yapılması için "Onay Plakası" vermeye Başmüdürlükler yetkilidir.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w:t>
      </w:r>
    </w:p>
    <w:p w:rsidR="006341C3" w:rsidRPr="006341C3" w:rsidRDefault="006341C3" w:rsidP="006341C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İKİNCİ KISIM</w:t>
      </w:r>
    </w:p>
    <w:p w:rsidR="006341C3" w:rsidRPr="006341C3" w:rsidRDefault="006341C3" w:rsidP="006341C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Konteynerlerle İlgili Olarak Tanınan Kolaylıklar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Geçici İthalat Rejimine İlişkin Kolaylıklar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lastRenderedPageBreak/>
        <w:t>Madde 6 —</w:t>
      </w:r>
      <w:r w:rsidRPr="006341C3">
        <w:rPr>
          <w:rFonts w:ascii="Calibri" w:eastAsia="Times New Roman" w:hAnsi="Calibri" w:cs="Calibri"/>
          <w:color w:val="1C283D"/>
          <w:lang w:eastAsia="tr-TR"/>
        </w:rPr>
        <w:t> Yüklü olup olmadıklarına bakılmaksızın bu Yönetmelikte belirtilen şartları taşıyan konteynerin yurda girişine gümrük idareleri tarafından "Geçici İthalat Rejimi" hükümlerine göre izin verilir.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Türkiye’de yerleşik veya ikamet eden bir kişi tarafından satın alınan, satın alma amacıyla kiralanan, finansal kiralama (leasing) veya benzeri bir anlaşma yoluyla getirilen konteynerlere, ilgili kuruluşların görüşü alınarak geçici ithalat izni vermeye </w:t>
      </w:r>
      <w:r w:rsidRPr="006341C3">
        <w:rPr>
          <w:rFonts w:ascii="Calibri" w:eastAsia="Times New Roman" w:hAnsi="Calibri" w:cs="Calibri"/>
          <w:b/>
          <w:bCs/>
          <w:color w:val="1C283D"/>
          <w:lang w:eastAsia="tr-TR"/>
        </w:rPr>
        <w:t xml:space="preserve">(Değişik </w:t>
      </w:r>
      <w:proofErr w:type="gramStart"/>
      <w:r w:rsidRPr="006341C3">
        <w:rPr>
          <w:rFonts w:ascii="Calibri" w:eastAsia="Times New Roman" w:hAnsi="Calibri" w:cs="Calibri"/>
          <w:b/>
          <w:bCs/>
          <w:color w:val="1C283D"/>
          <w:lang w:eastAsia="tr-TR"/>
        </w:rPr>
        <w:t>ibare:RG</w:t>
      </w:r>
      <w:proofErr w:type="gramEnd"/>
      <w:r w:rsidRPr="006341C3">
        <w:rPr>
          <w:rFonts w:ascii="Calibri" w:eastAsia="Times New Roman" w:hAnsi="Calibri" w:cs="Calibri"/>
          <w:b/>
          <w:bCs/>
          <w:color w:val="1C283D"/>
          <w:lang w:eastAsia="tr-TR"/>
        </w:rPr>
        <w:t>-23/2/2016-29633)</w:t>
      </w:r>
      <w:r w:rsidRPr="006341C3">
        <w:rPr>
          <w:rFonts w:ascii="Calibri" w:eastAsia="Times New Roman" w:hAnsi="Calibri" w:cs="Calibri"/>
          <w:color w:val="1C283D"/>
          <w:lang w:eastAsia="tr-TR"/>
        </w:rPr>
        <w:t>  </w:t>
      </w:r>
      <w:r w:rsidRPr="006341C3">
        <w:rPr>
          <w:rFonts w:ascii="Calibri" w:eastAsia="Times New Roman" w:hAnsi="Calibri" w:cs="Calibri"/>
          <w:color w:val="1C283D"/>
          <w:u w:val="single"/>
          <w:lang w:eastAsia="tr-TR"/>
        </w:rPr>
        <w:t>Bakanlık</w:t>
      </w:r>
      <w:r w:rsidRPr="006341C3">
        <w:rPr>
          <w:rFonts w:ascii="Calibri" w:eastAsia="Times New Roman" w:hAnsi="Calibri" w:cs="Calibri"/>
          <w:color w:val="1C283D"/>
          <w:lang w:eastAsia="tr-TR"/>
        </w:rPr>
        <w:t> (Gümrükler Genel Müdürlüğü) yetkilidir.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Süre</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7 —</w:t>
      </w:r>
      <w:r w:rsidRPr="006341C3">
        <w:rPr>
          <w:rFonts w:ascii="Calibri" w:eastAsia="Times New Roman" w:hAnsi="Calibri" w:cs="Calibri"/>
          <w:color w:val="1C283D"/>
          <w:lang w:eastAsia="tr-TR"/>
        </w:rPr>
        <w:t> Bir konteynerin, buna ilişkin Giriş Konteyner Kayıt ve Takip Formunun tescil tarihinden itibaren 6 (altı) ay içinde ihracı zorunludur.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 xml:space="preserve">(Değişik </w:t>
      </w:r>
      <w:proofErr w:type="gramStart"/>
      <w:r w:rsidRPr="006341C3">
        <w:rPr>
          <w:rFonts w:ascii="Calibri" w:eastAsia="Times New Roman" w:hAnsi="Calibri" w:cs="Calibri"/>
          <w:b/>
          <w:bCs/>
          <w:color w:val="1C283D"/>
          <w:lang w:eastAsia="tr-TR"/>
        </w:rPr>
        <w:t>fıkra:RG</w:t>
      </w:r>
      <w:proofErr w:type="gramEnd"/>
      <w:r w:rsidRPr="006341C3">
        <w:rPr>
          <w:rFonts w:ascii="Calibri" w:eastAsia="Times New Roman" w:hAnsi="Calibri" w:cs="Calibri"/>
          <w:b/>
          <w:bCs/>
          <w:color w:val="1C283D"/>
          <w:lang w:eastAsia="tr-TR"/>
        </w:rPr>
        <w:t>-23/2/2016-29633)</w:t>
      </w:r>
      <w:r w:rsidRPr="006341C3">
        <w:rPr>
          <w:rFonts w:ascii="Calibri" w:eastAsia="Times New Roman" w:hAnsi="Calibri" w:cs="Calibri"/>
          <w:color w:val="1C283D"/>
          <w:lang w:eastAsia="tr-TR"/>
        </w:rPr>
        <w:t> Süre uzatımı talepleri 6 (altı) aylık sürenin bitiminden önce elektronik ortamda gerekçeli olarak giriş işleminin yapıldığı gümrük idaresine bildirilir. Gümrük idaresince yapılacak değerlendirmede mücbir sebep belgesi aranmaz. Talebin uygun ve yerinde görülmesi halinde 6 (altı) ayı geçmemek şartıyla süre uzatımı yapılır.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Bundan sonraki süre uzatımı talepleri </w:t>
      </w:r>
      <w:r w:rsidRPr="006341C3">
        <w:rPr>
          <w:rFonts w:ascii="Calibri" w:eastAsia="Times New Roman" w:hAnsi="Calibri" w:cs="Calibri"/>
          <w:b/>
          <w:bCs/>
          <w:color w:val="1C283D"/>
          <w:lang w:eastAsia="tr-TR"/>
        </w:rPr>
        <w:t xml:space="preserve">(Değişik </w:t>
      </w:r>
      <w:proofErr w:type="gramStart"/>
      <w:r w:rsidRPr="006341C3">
        <w:rPr>
          <w:rFonts w:ascii="Calibri" w:eastAsia="Times New Roman" w:hAnsi="Calibri" w:cs="Calibri"/>
          <w:b/>
          <w:bCs/>
          <w:color w:val="1C283D"/>
          <w:lang w:eastAsia="tr-TR"/>
        </w:rPr>
        <w:t>ibare:RG</w:t>
      </w:r>
      <w:proofErr w:type="gramEnd"/>
      <w:r w:rsidRPr="006341C3">
        <w:rPr>
          <w:rFonts w:ascii="Calibri" w:eastAsia="Times New Roman" w:hAnsi="Calibri" w:cs="Calibri"/>
          <w:b/>
          <w:bCs/>
          <w:color w:val="1C283D"/>
          <w:lang w:eastAsia="tr-TR"/>
        </w:rPr>
        <w:t>-23/2/2016-29633)</w:t>
      </w:r>
      <w:r w:rsidRPr="006341C3">
        <w:rPr>
          <w:rFonts w:ascii="Calibri" w:eastAsia="Times New Roman" w:hAnsi="Calibri" w:cs="Calibri"/>
          <w:color w:val="1C283D"/>
          <w:lang w:eastAsia="tr-TR"/>
        </w:rPr>
        <w:t>  </w:t>
      </w:r>
      <w:r w:rsidRPr="006341C3">
        <w:rPr>
          <w:rFonts w:ascii="Calibri" w:eastAsia="Times New Roman" w:hAnsi="Calibri" w:cs="Calibri"/>
          <w:color w:val="1C283D"/>
          <w:u w:val="single"/>
          <w:lang w:eastAsia="tr-TR"/>
        </w:rPr>
        <w:t>Bölge Müdürlüklerince</w:t>
      </w:r>
      <w:r w:rsidRPr="006341C3">
        <w:rPr>
          <w:rFonts w:ascii="Calibri" w:eastAsia="Times New Roman" w:hAnsi="Calibri" w:cs="Calibri"/>
          <w:color w:val="1C283D"/>
          <w:lang w:eastAsia="tr-TR"/>
        </w:rPr>
        <w:t> karşılanır.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Hasara Uğrayan Konteynerler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8 —</w:t>
      </w:r>
      <w:r w:rsidRPr="006341C3">
        <w:rPr>
          <w:rFonts w:ascii="Calibri" w:eastAsia="Times New Roman" w:hAnsi="Calibri" w:cs="Calibri"/>
          <w:color w:val="1C283D"/>
          <w:lang w:eastAsia="tr-TR"/>
        </w:rPr>
        <w:t>  Konteynerin kaza veya mücbir sebep sonucu ciddi olarak hasar görmesi halinde, geçici ithalat rejiminin sona ermesi amacıyla konteyner, gümrük idaresinin uygun görmesi durumunda;</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a) Hasarlı olarak gümrük idaresine sunulduğu tarihte ödenmesi gereken ithalat vergilerine tabi tutulabilir.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b) Ödenmesi gereken ithalat vergileri aranmadan ve Hazine’ye hiçbir masraf getirmeksizin gümrük idaresine terk edilebilir.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c) Masrafı geçici ithalat rejiminden yararlanan şahsa ait olmak kaydı ile gümrük gözetimi altında imha edilmesine; imhadan sonra geriye kalan artık ve döküntülerin bunların kaza veya mücbir sebepten sonra gümrük idaresine sunuldukları durumlarında ve o anda ödenmesi gereken ithalat vergilerine tabi tutulabilir.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xml:space="preserve">Konteynerin kaza veya mücbir sebep nedeniyle tümüyle kullanılamaz hale geldiğinin veya tamamen kaybolduğunun 4458 sayılı Gümrük Kanunu’nun 186 </w:t>
      </w:r>
      <w:proofErr w:type="spellStart"/>
      <w:r w:rsidRPr="006341C3">
        <w:rPr>
          <w:rFonts w:ascii="Calibri" w:eastAsia="Times New Roman" w:hAnsi="Calibri" w:cs="Calibri"/>
          <w:color w:val="1C283D"/>
          <w:lang w:eastAsia="tr-TR"/>
        </w:rPr>
        <w:t>ncı</w:t>
      </w:r>
      <w:proofErr w:type="spellEnd"/>
      <w:r w:rsidRPr="006341C3">
        <w:rPr>
          <w:rFonts w:ascii="Calibri" w:eastAsia="Times New Roman" w:hAnsi="Calibri" w:cs="Calibri"/>
          <w:color w:val="1C283D"/>
          <w:lang w:eastAsia="tr-TR"/>
        </w:rPr>
        <w:t xml:space="preserve"> maddesi çerçevesinde kanıtlanması halinde, geçici ithalat rejimi sona erer ve ithalat vergileri aranmaz.</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xml:space="preserve">Geçici ithal iznine istinaden Türkiye’ye giren ve adli veya idari bir işlemden dolayı el konulan konteyner ihraç edilemez ise bu Yönetmeliğin 7 </w:t>
      </w:r>
      <w:proofErr w:type="spellStart"/>
      <w:r w:rsidRPr="006341C3">
        <w:rPr>
          <w:rFonts w:ascii="Calibri" w:eastAsia="Times New Roman" w:hAnsi="Calibri" w:cs="Calibri"/>
          <w:color w:val="1C283D"/>
          <w:lang w:eastAsia="tr-TR"/>
        </w:rPr>
        <w:t>nci</w:t>
      </w:r>
      <w:proofErr w:type="spellEnd"/>
      <w:r w:rsidRPr="006341C3">
        <w:rPr>
          <w:rFonts w:ascii="Calibri" w:eastAsia="Times New Roman" w:hAnsi="Calibri" w:cs="Calibri"/>
          <w:color w:val="1C283D"/>
          <w:lang w:eastAsia="tr-TR"/>
        </w:rPr>
        <w:t xml:space="preserve"> maddesinde belirtilen ihraç etme yükümlülüğü, el koyma süresi boyunca ertelenmek suretiyle işlem yapılır.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Geçici İthalat İzni</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9 —</w:t>
      </w:r>
      <w:r w:rsidRPr="006341C3">
        <w:rPr>
          <w:rFonts w:ascii="Calibri" w:eastAsia="Times New Roman" w:hAnsi="Calibri" w:cs="Calibri"/>
          <w:color w:val="1C283D"/>
          <w:lang w:eastAsia="tr-TR"/>
        </w:rPr>
        <w:t> </w:t>
      </w:r>
      <w:r w:rsidRPr="006341C3">
        <w:rPr>
          <w:rFonts w:ascii="Calibri" w:eastAsia="Times New Roman" w:hAnsi="Calibri" w:cs="Calibri"/>
          <w:b/>
          <w:bCs/>
          <w:color w:val="1C283D"/>
          <w:lang w:eastAsia="tr-TR"/>
        </w:rPr>
        <w:t>(</w:t>
      </w:r>
      <w:proofErr w:type="gramStart"/>
      <w:r w:rsidRPr="006341C3">
        <w:rPr>
          <w:rFonts w:ascii="Calibri" w:eastAsia="Times New Roman" w:hAnsi="Calibri" w:cs="Calibri"/>
          <w:b/>
          <w:bCs/>
          <w:color w:val="1C283D"/>
          <w:lang w:eastAsia="tr-TR"/>
        </w:rPr>
        <w:t>Değişik:RG</w:t>
      </w:r>
      <w:proofErr w:type="gramEnd"/>
      <w:r w:rsidRPr="006341C3">
        <w:rPr>
          <w:rFonts w:ascii="Calibri" w:eastAsia="Times New Roman" w:hAnsi="Calibri" w:cs="Calibri"/>
          <w:b/>
          <w:bCs/>
          <w:color w:val="1C283D"/>
          <w:lang w:eastAsia="tr-TR"/>
        </w:rPr>
        <w:t>-23/2/2016-29633)</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Giriş Konteyner Kayıt ve Takip Formuna ilişkin işlemler sahibi, işletmecisi veya bunların temsilcisi tarafından veri işleme tekniği yoluyla yapılır. Giriş Konteyner Kayıt ve Takip Formu EK-1’de belirtilen bilgileri içerir. Gümrük idarelerince, bu kapsamda yapılacak işlemler başka bir belge ve teminat aramaksızın elektronik ortamda gerçekleştirilir.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Gümrük idareleri, yalnızca sistemin çalışmaması halinde Giriş Konteyner Kayıt ve Takip Formunun yazılı olarak verilmesine izin verir. Yazılı olarak verilen Giriş Konteyner Kayıt ve Takip Formuna ilişkin bilgiler, konteyner sahibi, işletmecisi veya bunların temsilcisi tarafından sistemin çalışmasını müteakiben en geç takip eden iş günü içerisinde sisteme girilir.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Giriş Konteyner Kayıt ve Takip Formunda yer alan bilgiler gümrük idaresince düzeltilebilir veya bu form iptal edilebilir.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 xml:space="preserve">Geçici İthalat İzni ile Gelen Konteynerlerin </w:t>
      </w:r>
      <w:proofErr w:type="gramStart"/>
      <w:r w:rsidRPr="006341C3">
        <w:rPr>
          <w:rFonts w:ascii="Calibri" w:eastAsia="Times New Roman" w:hAnsi="Calibri" w:cs="Calibri"/>
          <w:b/>
          <w:bCs/>
          <w:color w:val="1C283D"/>
          <w:lang w:eastAsia="tr-TR"/>
        </w:rPr>
        <w:t>Dahili</w:t>
      </w:r>
      <w:proofErr w:type="gramEnd"/>
      <w:r w:rsidRPr="006341C3">
        <w:rPr>
          <w:rFonts w:ascii="Calibri" w:eastAsia="Times New Roman" w:hAnsi="Calibri" w:cs="Calibri"/>
          <w:b/>
          <w:bCs/>
          <w:color w:val="1C283D"/>
          <w:lang w:eastAsia="tr-TR"/>
        </w:rPr>
        <w:t xml:space="preserve"> Taşımacılıkta Kullanım Şartları</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10 — (</w:t>
      </w:r>
      <w:proofErr w:type="gramStart"/>
      <w:r w:rsidRPr="006341C3">
        <w:rPr>
          <w:rFonts w:ascii="Calibri" w:eastAsia="Times New Roman" w:hAnsi="Calibri" w:cs="Calibri"/>
          <w:b/>
          <w:bCs/>
          <w:color w:val="1C283D"/>
          <w:lang w:eastAsia="tr-TR"/>
        </w:rPr>
        <w:t>Değişik:RG</w:t>
      </w:r>
      <w:proofErr w:type="gramEnd"/>
      <w:r w:rsidRPr="006341C3">
        <w:rPr>
          <w:rFonts w:ascii="Calibri" w:eastAsia="Times New Roman" w:hAnsi="Calibri" w:cs="Calibri"/>
          <w:b/>
          <w:bCs/>
          <w:color w:val="1C283D"/>
          <w:lang w:eastAsia="tr-TR"/>
        </w:rPr>
        <w:t>-23/2/2016-29633)</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xml:space="preserve"> Sözleşme hükümleri çerçevesinde, geçici ithalat yoluyla yurda girişine izin verilen konteynerlerin, giriş veya varış gümrük idaresince bir defaya mahsus olmak üzere </w:t>
      </w:r>
      <w:proofErr w:type="gramStart"/>
      <w:r w:rsidRPr="006341C3">
        <w:rPr>
          <w:rFonts w:ascii="Calibri" w:eastAsia="Times New Roman" w:hAnsi="Calibri" w:cs="Calibri"/>
          <w:color w:val="1C283D"/>
          <w:lang w:eastAsia="tr-TR"/>
        </w:rPr>
        <w:t>dahilde</w:t>
      </w:r>
      <w:proofErr w:type="gramEnd"/>
      <w:r w:rsidRPr="006341C3">
        <w:rPr>
          <w:rFonts w:ascii="Calibri" w:eastAsia="Times New Roman" w:hAnsi="Calibri" w:cs="Calibri"/>
          <w:color w:val="1C283D"/>
          <w:lang w:eastAsia="tr-TR"/>
        </w:rPr>
        <w:t xml:space="preserve"> taşınmasına izin verilir. Ancak, izin verilen konteynerleri </w:t>
      </w:r>
      <w:proofErr w:type="gramStart"/>
      <w:r w:rsidRPr="006341C3">
        <w:rPr>
          <w:rFonts w:ascii="Calibri" w:eastAsia="Times New Roman" w:hAnsi="Calibri" w:cs="Calibri"/>
          <w:color w:val="1C283D"/>
          <w:lang w:eastAsia="tr-TR"/>
        </w:rPr>
        <w:t>dahilde</w:t>
      </w:r>
      <w:proofErr w:type="gramEnd"/>
      <w:r w:rsidRPr="006341C3">
        <w:rPr>
          <w:rFonts w:ascii="Calibri" w:eastAsia="Times New Roman" w:hAnsi="Calibri" w:cs="Calibri"/>
          <w:color w:val="1C283D"/>
          <w:lang w:eastAsia="tr-TR"/>
        </w:rPr>
        <w:t xml:space="preserve"> taşıyan veya çeken araçlar, mutlaka Türk plakalı ya da bayraklı olmak zorundadır.</w:t>
      </w:r>
    </w:p>
    <w:p w:rsidR="006341C3" w:rsidRPr="006341C3" w:rsidRDefault="006341C3" w:rsidP="006341C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ÜÇÜNCÜ KISIM</w:t>
      </w:r>
    </w:p>
    <w:p w:rsidR="006341C3" w:rsidRPr="006341C3" w:rsidRDefault="006341C3" w:rsidP="006341C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lastRenderedPageBreak/>
        <w:t xml:space="preserve">(Değişik </w:t>
      </w:r>
      <w:proofErr w:type="gramStart"/>
      <w:r w:rsidRPr="006341C3">
        <w:rPr>
          <w:rFonts w:ascii="Calibri" w:eastAsia="Times New Roman" w:hAnsi="Calibri" w:cs="Calibri"/>
          <w:b/>
          <w:bCs/>
          <w:color w:val="1C283D"/>
          <w:lang w:eastAsia="tr-TR"/>
        </w:rPr>
        <w:t>başlık:RG</w:t>
      </w:r>
      <w:proofErr w:type="gramEnd"/>
      <w:r w:rsidRPr="006341C3">
        <w:rPr>
          <w:rFonts w:ascii="Calibri" w:eastAsia="Times New Roman" w:hAnsi="Calibri" w:cs="Calibri"/>
          <w:b/>
          <w:bCs/>
          <w:color w:val="1C283D"/>
          <w:lang w:eastAsia="tr-TR"/>
        </w:rPr>
        <w:t>-23/2/2016-29624)Gümrük İdarelerince Yapılacak İşlemler</w:t>
      </w:r>
    </w:p>
    <w:p w:rsidR="006341C3" w:rsidRPr="006341C3" w:rsidRDefault="006341C3" w:rsidP="006341C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BİRİNCİ BÖLÜM</w:t>
      </w:r>
    </w:p>
    <w:p w:rsidR="006341C3" w:rsidRPr="006341C3" w:rsidRDefault="006341C3" w:rsidP="006341C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Gümrük İdareleri Tarafından Yapılacak İşlemler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Giriş Gümrüğünce Yapılacak İşlemler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11 — </w:t>
      </w:r>
      <w:r w:rsidRPr="006341C3">
        <w:rPr>
          <w:rFonts w:ascii="Calibri" w:eastAsia="Times New Roman" w:hAnsi="Calibri" w:cs="Calibri"/>
          <w:color w:val="1C283D"/>
          <w:lang w:eastAsia="tr-TR"/>
        </w:rPr>
        <w:t> </w:t>
      </w:r>
      <w:r w:rsidRPr="006341C3">
        <w:rPr>
          <w:rFonts w:ascii="Calibri" w:eastAsia="Times New Roman" w:hAnsi="Calibri" w:cs="Calibri"/>
          <w:b/>
          <w:bCs/>
          <w:color w:val="1C283D"/>
          <w:lang w:eastAsia="tr-TR"/>
        </w:rPr>
        <w:t>(</w:t>
      </w:r>
      <w:proofErr w:type="gramStart"/>
      <w:r w:rsidRPr="006341C3">
        <w:rPr>
          <w:rFonts w:ascii="Calibri" w:eastAsia="Times New Roman" w:hAnsi="Calibri" w:cs="Calibri"/>
          <w:b/>
          <w:bCs/>
          <w:color w:val="1C283D"/>
          <w:lang w:eastAsia="tr-TR"/>
        </w:rPr>
        <w:t>Değişik:RG</w:t>
      </w:r>
      <w:proofErr w:type="gramEnd"/>
      <w:r w:rsidRPr="006341C3">
        <w:rPr>
          <w:rFonts w:ascii="Calibri" w:eastAsia="Times New Roman" w:hAnsi="Calibri" w:cs="Calibri"/>
          <w:b/>
          <w:bCs/>
          <w:color w:val="1C283D"/>
          <w:lang w:eastAsia="tr-TR"/>
        </w:rPr>
        <w:t>-23/2/2016-29633)</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Giriş gümrüğünce aşağıdaki işlemler yapılır.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a) Türkiye’ye girişi yapılacak konteynere ilişkin Giriş Konteyner Kayıt ve Takip Formu, sahibi, işletmecisi veya bunların temsilcisi tarafından elektronik ortamda verilir ve bu form tescil edilir. Konteynere ilişkin işlem ve denetimler, Sözleşme, bu Yönetmelik ve gümrük mevzuatı hükümlerine göre yapılır.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xml:space="preserve">b) İlgili gümrük memuru, Giriş Konteyner Kayıt ve Takip Formundaki bilgilerin doğruluğunu inceler ve eksiksiz olarak düzenlendiğinin anlaşılması üzerine, varış gümrüğü başka bir gümrük idaresi ise </w:t>
      </w:r>
      <w:proofErr w:type="gramStart"/>
      <w:r w:rsidRPr="006341C3">
        <w:rPr>
          <w:rFonts w:ascii="Calibri" w:eastAsia="Times New Roman" w:hAnsi="Calibri" w:cs="Calibri"/>
          <w:color w:val="1C283D"/>
          <w:lang w:eastAsia="tr-TR"/>
        </w:rPr>
        <w:t>güzergah</w:t>
      </w:r>
      <w:proofErr w:type="gramEnd"/>
      <w:r w:rsidRPr="006341C3">
        <w:rPr>
          <w:rFonts w:ascii="Calibri" w:eastAsia="Times New Roman" w:hAnsi="Calibri" w:cs="Calibri"/>
          <w:color w:val="1C283D"/>
          <w:lang w:eastAsia="tr-TR"/>
        </w:rPr>
        <w:t xml:space="preserve"> tespit eder, tespit edilen güzergahı Giriş Konteyner Kayıt ve Takip Formuna elektronik ortamda girer. Formdaki bilgiler onaylandıktan sonra  konteynerin gümrüklü sahadan ayrılmasına izin verilir.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xml:space="preserve">c) Bu Yönetmeliğin 7 </w:t>
      </w:r>
      <w:proofErr w:type="spellStart"/>
      <w:r w:rsidRPr="006341C3">
        <w:rPr>
          <w:rFonts w:ascii="Calibri" w:eastAsia="Times New Roman" w:hAnsi="Calibri" w:cs="Calibri"/>
          <w:color w:val="1C283D"/>
          <w:lang w:eastAsia="tr-TR"/>
        </w:rPr>
        <w:t>nci</w:t>
      </w:r>
      <w:proofErr w:type="spellEnd"/>
      <w:r w:rsidRPr="006341C3">
        <w:rPr>
          <w:rFonts w:ascii="Calibri" w:eastAsia="Times New Roman" w:hAnsi="Calibri" w:cs="Calibri"/>
          <w:color w:val="1C283D"/>
          <w:lang w:eastAsia="tr-TR"/>
        </w:rPr>
        <w:t xml:space="preserve"> maddesindeki şartlara uygun olarak ek süre talepleri incelenir ve talebin uygun bulunması halinde süre uzatımı Giriş Konteyner Kayıt ve Takip Formu üzerinde elektronik ortamda yapılır.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d) Varış veya çıkış gümrüğü tarafından Giriş Konteyner Kayıt ve Takip Formu ile ilgili yapılan işlemler, sistem üzerinde takip ve kontrol edilebilir.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e) Süresi geçtiği halde varış veya çıkış gümrüğünden konteynerlerin çıkışlarının yapıldığına dair bilginin sisteme girilmediği konteynerler için yurtta kalma süresi bittikten sonra takibata geçilerek aşağıdaki işlemler yapılır.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1) En geç 15 (</w:t>
      </w:r>
      <w:proofErr w:type="spellStart"/>
      <w:r w:rsidRPr="006341C3">
        <w:rPr>
          <w:rFonts w:ascii="Calibri" w:eastAsia="Times New Roman" w:hAnsi="Calibri" w:cs="Calibri"/>
          <w:color w:val="1C283D"/>
          <w:lang w:eastAsia="tr-TR"/>
        </w:rPr>
        <w:t>onbeş</w:t>
      </w:r>
      <w:proofErr w:type="spellEnd"/>
      <w:r w:rsidRPr="006341C3">
        <w:rPr>
          <w:rFonts w:ascii="Calibri" w:eastAsia="Times New Roman" w:hAnsi="Calibri" w:cs="Calibri"/>
          <w:color w:val="1C283D"/>
          <w:lang w:eastAsia="tr-TR"/>
        </w:rPr>
        <w:t>) gün içerisinde konteyner sahibi, işletmecisi veya bunların temsilcisine iadeli taahhütlü tebligatta bulunularak, tebliğ tarihinden itibaren verilecek 30 (otuz) günlük sürenin bitimine kadar konteynerin yurt dışı edildiğinin tevsiki istenir.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6341C3">
        <w:rPr>
          <w:rFonts w:ascii="Calibri" w:eastAsia="Times New Roman" w:hAnsi="Calibri" w:cs="Calibri"/>
          <w:color w:val="1C283D"/>
          <w:lang w:eastAsia="tr-TR"/>
        </w:rPr>
        <w:t xml:space="preserve">2) Tebliğ tarihinden itibaren 30 (otuz) günlük süre içerisinde konteynerin süresi içinde yurt dışı edildiği tevsik edilemediği takdirde, konteynere </w:t>
      </w:r>
      <w:proofErr w:type="spellStart"/>
      <w:r w:rsidRPr="006341C3">
        <w:rPr>
          <w:rFonts w:ascii="Calibri" w:eastAsia="Times New Roman" w:hAnsi="Calibri" w:cs="Calibri"/>
          <w:color w:val="1C283D"/>
          <w:lang w:eastAsia="tr-TR"/>
        </w:rPr>
        <w:t>tereddübeden</w:t>
      </w:r>
      <w:proofErr w:type="spellEnd"/>
      <w:r w:rsidRPr="006341C3">
        <w:rPr>
          <w:rFonts w:ascii="Calibri" w:eastAsia="Times New Roman" w:hAnsi="Calibri" w:cs="Calibri"/>
          <w:color w:val="1C283D"/>
          <w:lang w:eastAsia="tr-TR"/>
        </w:rPr>
        <w:t xml:space="preserve"> vergi, 4458 sayılı Gümrük Kanununun 238 inci maddesi uyarınca tahakkuk ettirilecek para cezası ve aynı Kanunun 207 </w:t>
      </w:r>
      <w:proofErr w:type="spellStart"/>
      <w:r w:rsidRPr="006341C3">
        <w:rPr>
          <w:rFonts w:ascii="Calibri" w:eastAsia="Times New Roman" w:hAnsi="Calibri" w:cs="Calibri"/>
          <w:color w:val="1C283D"/>
          <w:lang w:eastAsia="tr-TR"/>
        </w:rPr>
        <w:t>nci</w:t>
      </w:r>
      <w:proofErr w:type="spellEnd"/>
      <w:r w:rsidRPr="006341C3">
        <w:rPr>
          <w:rFonts w:ascii="Calibri" w:eastAsia="Times New Roman" w:hAnsi="Calibri" w:cs="Calibri"/>
          <w:color w:val="1C283D"/>
          <w:lang w:eastAsia="tr-TR"/>
        </w:rPr>
        <w:t xml:space="preserve"> maddesinin (b) bendi uyarınca hesaplanacak faizin tahsili için konteyner sahibi, işletmecisi veya bunların temsilcisine tebligatta bulunulur.</w:t>
      </w:r>
      <w:proofErr w:type="gramEnd"/>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3) Ayrıca bu süre içinde çıkışı ispat edilemeyen konteynerlerin yakalanıp en yakın gümrük idaresine teslim edilmesi hususunda da İçişleri Bakanlığı’na bildirimde bulunulur.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6341C3">
        <w:rPr>
          <w:rFonts w:ascii="Calibri" w:eastAsia="Times New Roman" w:hAnsi="Calibri" w:cs="Calibri"/>
          <w:color w:val="1C283D"/>
          <w:lang w:eastAsia="tr-TR"/>
        </w:rPr>
        <w:t>f) Bu maddenin (e) bendinde yer alan işlemlerin gerçekleştirilmesini müteakip daha önce çıkış evrakı ibraz edilemeyen konteynerler için, bunların süresi içinde yurt dışı edildiği hususu yabancı memleketlerdeki gümrük idaresince verilen müfredatlı belgelerin noterden tasdikli Türkçe tercümesi ile birlikte tevsik edildiği takdirde kayıtları kapatılır ve tahsil edilmiş olan vergi, ceza ve faiz, 4458 sayılı Gümrük Kanununun ilgili maddeleri gereğince iade edilir.</w:t>
      </w:r>
      <w:proofErr w:type="gramEnd"/>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Varış Gümrüğünce Yapılacak İşlemler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12 —</w:t>
      </w:r>
      <w:r w:rsidRPr="006341C3">
        <w:rPr>
          <w:rFonts w:ascii="Calibri" w:eastAsia="Times New Roman" w:hAnsi="Calibri" w:cs="Calibri"/>
          <w:color w:val="1C283D"/>
          <w:lang w:eastAsia="tr-TR"/>
        </w:rPr>
        <w:t>  </w:t>
      </w:r>
      <w:r w:rsidRPr="006341C3">
        <w:rPr>
          <w:rFonts w:ascii="Calibri" w:eastAsia="Times New Roman" w:hAnsi="Calibri" w:cs="Calibri"/>
          <w:b/>
          <w:bCs/>
          <w:color w:val="1C283D"/>
          <w:lang w:eastAsia="tr-TR"/>
        </w:rPr>
        <w:t>(</w:t>
      </w:r>
      <w:proofErr w:type="gramStart"/>
      <w:r w:rsidRPr="006341C3">
        <w:rPr>
          <w:rFonts w:ascii="Calibri" w:eastAsia="Times New Roman" w:hAnsi="Calibri" w:cs="Calibri"/>
          <w:b/>
          <w:bCs/>
          <w:color w:val="1C283D"/>
          <w:lang w:eastAsia="tr-TR"/>
        </w:rPr>
        <w:t>Değişik:RG</w:t>
      </w:r>
      <w:proofErr w:type="gramEnd"/>
      <w:r w:rsidRPr="006341C3">
        <w:rPr>
          <w:rFonts w:ascii="Calibri" w:eastAsia="Times New Roman" w:hAnsi="Calibri" w:cs="Calibri"/>
          <w:b/>
          <w:bCs/>
          <w:color w:val="1C283D"/>
          <w:lang w:eastAsia="tr-TR"/>
        </w:rPr>
        <w:t>-23/2/2016-29633)</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Varış gümrüğüne gelen konteynerin boşaltılmasını müteakiben, ilgili gümrük memuru tarafından varış işlemleri elektronik ortamda yapılır.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Çıkış Gümrüğünce Yapılacak İşlemler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13 —</w:t>
      </w:r>
      <w:r w:rsidRPr="006341C3">
        <w:rPr>
          <w:rFonts w:ascii="Calibri" w:eastAsia="Times New Roman" w:hAnsi="Calibri" w:cs="Calibri"/>
          <w:color w:val="1C283D"/>
          <w:lang w:eastAsia="tr-TR"/>
        </w:rPr>
        <w:t>  Çıkış gümrüğünce aşağıdaki işlemler yapılır.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a) </w:t>
      </w:r>
      <w:r w:rsidRPr="006341C3">
        <w:rPr>
          <w:rFonts w:ascii="Calibri" w:eastAsia="Times New Roman" w:hAnsi="Calibri" w:cs="Calibri"/>
          <w:b/>
          <w:bCs/>
          <w:color w:val="1C283D"/>
          <w:lang w:eastAsia="tr-TR"/>
        </w:rPr>
        <w:t>(</w:t>
      </w:r>
      <w:proofErr w:type="gramStart"/>
      <w:r w:rsidRPr="006341C3">
        <w:rPr>
          <w:rFonts w:ascii="Calibri" w:eastAsia="Times New Roman" w:hAnsi="Calibri" w:cs="Calibri"/>
          <w:b/>
          <w:bCs/>
          <w:color w:val="1C283D"/>
          <w:lang w:eastAsia="tr-TR"/>
        </w:rPr>
        <w:t>Değişik:RG</w:t>
      </w:r>
      <w:proofErr w:type="gramEnd"/>
      <w:r w:rsidRPr="006341C3">
        <w:rPr>
          <w:rFonts w:ascii="Calibri" w:eastAsia="Times New Roman" w:hAnsi="Calibri" w:cs="Calibri"/>
          <w:b/>
          <w:bCs/>
          <w:color w:val="1C283D"/>
          <w:lang w:eastAsia="tr-TR"/>
        </w:rPr>
        <w:t>-23/2/2016-29633)</w:t>
      </w:r>
      <w:r w:rsidRPr="006341C3">
        <w:rPr>
          <w:rFonts w:ascii="Calibri" w:eastAsia="Times New Roman" w:hAnsi="Calibri" w:cs="Calibri"/>
          <w:color w:val="1C283D"/>
          <w:lang w:eastAsia="tr-TR"/>
        </w:rPr>
        <w:t> Geçici ithalat rejiminden yararlanan konteynerler, giriş ayniyetine uygun olmak şartıyla yetkili herhangi bir gümrük idaresi tarafından ihraç edilebilir. Türkiye’den çıkışı yapılacak konteynere ilişkin Giriş Konteyner Kayıt ve Takip Formu, sahibi, işletmecisi veya bunların temsilcisi tarafından çıkış gümrüğüne elektronik ortamda verilir ve bu form tescil edilir. Konteyner çıkışına ilişkin işlem ve denetimler; Sözleşme, bu Yönetmelik ve gümrük mevzuatına göre yapılır.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lastRenderedPageBreak/>
        <w:t>b) </w:t>
      </w:r>
      <w:r w:rsidRPr="006341C3">
        <w:rPr>
          <w:rFonts w:ascii="Calibri" w:eastAsia="Times New Roman" w:hAnsi="Calibri" w:cs="Calibri"/>
          <w:b/>
          <w:bCs/>
          <w:color w:val="1C283D"/>
          <w:lang w:eastAsia="tr-TR"/>
        </w:rPr>
        <w:t>(</w:t>
      </w:r>
      <w:proofErr w:type="gramStart"/>
      <w:r w:rsidRPr="006341C3">
        <w:rPr>
          <w:rFonts w:ascii="Calibri" w:eastAsia="Times New Roman" w:hAnsi="Calibri" w:cs="Calibri"/>
          <w:b/>
          <w:bCs/>
          <w:color w:val="1C283D"/>
          <w:lang w:eastAsia="tr-TR"/>
        </w:rPr>
        <w:t>Değişik:RG</w:t>
      </w:r>
      <w:proofErr w:type="gramEnd"/>
      <w:r w:rsidRPr="006341C3">
        <w:rPr>
          <w:rFonts w:ascii="Calibri" w:eastAsia="Times New Roman" w:hAnsi="Calibri" w:cs="Calibri"/>
          <w:b/>
          <w:bCs/>
          <w:color w:val="1C283D"/>
          <w:lang w:eastAsia="tr-TR"/>
        </w:rPr>
        <w:t>-23/2/2016-29633)</w:t>
      </w:r>
      <w:r w:rsidRPr="006341C3">
        <w:rPr>
          <w:rFonts w:ascii="Calibri" w:eastAsia="Times New Roman" w:hAnsi="Calibri" w:cs="Calibri"/>
          <w:color w:val="1C283D"/>
          <w:lang w:eastAsia="tr-TR"/>
        </w:rPr>
        <w:t>  İlgili gümrük memuru tarafından, Giriş Konteyner Kayıt ve Takip Formundaki bilgilerin doğruluğu incelenerek form bilgileri elektronik ortamda onaylandıktan sonra konteynerin yurt dışına çıkışına izin verilir.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c) </w:t>
      </w:r>
      <w:r w:rsidRPr="006341C3">
        <w:rPr>
          <w:rFonts w:ascii="Calibri" w:eastAsia="Times New Roman" w:hAnsi="Calibri" w:cs="Calibri"/>
          <w:b/>
          <w:bCs/>
          <w:color w:val="1C283D"/>
          <w:lang w:eastAsia="tr-TR"/>
        </w:rPr>
        <w:t>(</w:t>
      </w:r>
      <w:proofErr w:type="gramStart"/>
      <w:r w:rsidRPr="006341C3">
        <w:rPr>
          <w:rFonts w:ascii="Calibri" w:eastAsia="Times New Roman" w:hAnsi="Calibri" w:cs="Calibri"/>
          <w:b/>
          <w:bCs/>
          <w:color w:val="1C283D"/>
          <w:lang w:eastAsia="tr-TR"/>
        </w:rPr>
        <w:t>Mülga:RG</w:t>
      </w:r>
      <w:proofErr w:type="gramEnd"/>
      <w:r w:rsidRPr="006341C3">
        <w:rPr>
          <w:rFonts w:ascii="Calibri" w:eastAsia="Times New Roman" w:hAnsi="Calibri" w:cs="Calibri"/>
          <w:b/>
          <w:bCs/>
          <w:color w:val="1C283D"/>
          <w:lang w:eastAsia="tr-TR"/>
        </w:rPr>
        <w:t>-23/2/2016-29633)</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d) </w:t>
      </w:r>
      <w:r w:rsidRPr="006341C3">
        <w:rPr>
          <w:rFonts w:ascii="Calibri" w:eastAsia="Times New Roman" w:hAnsi="Calibri" w:cs="Calibri"/>
          <w:b/>
          <w:bCs/>
          <w:color w:val="1C283D"/>
          <w:lang w:eastAsia="tr-TR"/>
        </w:rPr>
        <w:t>(</w:t>
      </w:r>
      <w:proofErr w:type="gramStart"/>
      <w:r w:rsidRPr="006341C3">
        <w:rPr>
          <w:rFonts w:ascii="Calibri" w:eastAsia="Times New Roman" w:hAnsi="Calibri" w:cs="Calibri"/>
          <w:b/>
          <w:bCs/>
          <w:color w:val="1C283D"/>
          <w:lang w:eastAsia="tr-TR"/>
        </w:rPr>
        <w:t>Mülga:RG</w:t>
      </w:r>
      <w:proofErr w:type="gramEnd"/>
      <w:r w:rsidRPr="006341C3">
        <w:rPr>
          <w:rFonts w:ascii="Calibri" w:eastAsia="Times New Roman" w:hAnsi="Calibri" w:cs="Calibri"/>
          <w:b/>
          <w:bCs/>
          <w:color w:val="1C283D"/>
          <w:lang w:eastAsia="tr-TR"/>
        </w:rPr>
        <w:t>-23/2/2016-29633)</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e) </w:t>
      </w:r>
      <w:r w:rsidRPr="006341C3">
        <w:rPr>
          <w:rFonts w:ascii="Calibri" w:eastAsia="Times New Roman" w:hAnsi="Calibri" w:cs="Calibri"/>
          <w:b/>
          <w:bCs/>
          <w:color w:val="1C283D"/>
          <w:lang w:eastAsia="tr-TR"/>
        </w:rPr>
        <w:t>(</w:t>
      </w:r>
      <w:proofErr w:type="gramStart"/>
      <w:r w:rsidRPr="006341C3">
        <w:rPr>
          <w:rFonts w:ascii="Calibri" w:eastAsia="Times New Roman" w:hAnsi="Calibri" w:cs="Calibri"/>
          <w:b/>
          <w:bCs/>
          <w:color w:val="1C283D"/>
          <w:lang w:eastAsia="tr-TR"/>
        </w:rPr>
        <w:t>Mülga:RG</w:t>
      </w:r>
      <w:proofErr w:type="gramEnd"/>
      <w:r w:rsidRPr="006341C3">
        <w:rPr>
          <w:rFonts w:ascii="Calibri" w:eastAsia="Times New Roman" w:hAnsi="Calibri" w:cs="Calibri"/>
          <w:b/>
          <w:bCs/>
          <w:color w:val="1C283D"/>
          <w:lang w:eastAsia="tr-TR"/>
        </w:rPr>
        <w:t>-23/2/2016-29633)</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Bordrolar hazırlanmasını müteakip, Gümrük Müdürü veya yetkili Müdür Yardımcısı tarafından kontrol ve tasdik edilerek imzalanır.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xml:space="preserve">Bordronun 2 </w:t>
      </w:r>
      <w:proofErr w:type="spellStart"/>
      <w:r w:rsidRPr="006341C3">
        <w:rPr>
          <w:rFonts w:ascii="Calibri" w:eastAsia="Times New Roman" w:hAnsi="Calibri" w:cs="Calibri"/>
          <w:color w:val="1C283D"/>
          <w:lang w:eastAsia="tr-TR"/>
        </w:rPr>
        <w:t>nci</w:t>
      </w:r>
      <w:proofErr w:type="spellEnd"/>
      <w:r w:rsidRPr="006341C3">
        <w:rPr>
          <w:rFonts w:ascii="Calibri" w:eastAsia="Times New Roman" w:hAnsi="Calibri" w:cs="Calibri"/>
          <w:color w:val="1C283D"/>
          <w:lang w:eastAsia="tr-TR"/>
        </w:rPr>
        <w:t xml:space="preserve"> nüshası (açılacak dosyada) düzenli olarak çıkış gümrük idaresince saklanır.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 </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 </w:t>
      </w:r>
    </w:p>
    <w:p w:rsidR="006341C3" w:rsidRPr="006341C3" w:rsidRDefault="006341C3" w:rsidP="006341C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 xml:space="preserve">(Mülga İkinci </w:t>
      </w:r>
      <w:proofErr w:type="gramStart"/>
      <w:r w:rsidRPr="006341C3">
        <w:rPr>
          <w:rFonts w:ascii="Calibri" w:eastAsia="Times New Roman" w:hAnsi="Calibri" w:cs="Calibri"/>
          <w:b/>
          <w:bCs/>
          <w:color w:val="1C283D"/>
          <w:lang w:eastAsia="tr-TR"/>
        </w:rPr>
        <w:t>Bölüm:RG</w:t>
      </w:r>
      <w:proofErr w:type="gramEnd"/>
      <w:r w:rsidRPr="006341C3">
        <w:rPr>
          <w:rFonts w:ascii="Calibri" w:eastAsia="Times New Roman" w:hAnsi="Calibri" w:cs="Calibri"/>
          <w:b/>
          <w:bCs/>
          <w:color w:val="1C283D"/>
          <w:lang w:eastAsia="tr-TR"/>
        </w:rPr>
        <w:t>-23/2/2016-29633)</w:t>
      </w:r>
    </w:p>
    <w:p w:rsidR="006341C3" w:rsidRPr="006341C3" w:rsidRDefault="006341C3" w:rsidP="006341C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İKİNCİ BÖLÜM</w:t>
      </w:r>
    </w:p>
    <w:p w:rsidR="006341C3" w:rsidRPr="006341C3" w:rsidRDefault="006341C3" w:rsidP="006341C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Gümrük Müsteşarlığınca Yapılacak İşlemler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Gümrük Müsteşarlığınca Yapılacak İşlemler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14 —</w:t>
      </w:r>
      <w:r w:rsidRPr="006341C3">
        <w:rPr>
          <w:rFonts w:ascii="Calibri" w:eastAsia="Times New Roman" w:hAnsi="Calibri" w:cs="Calibri"/>
          <w:color w:val="1C283D"/>
          <w:lang w:eastAsia="tr-TR"/>
        </w:rPr>
        <w:t> </w:t>
      </w:r>
      <w:r w:rsidRPr="006341C3">
        <w:rPr>
          <w:rFonts w:ascii="Calibri" w:eastAsia="Times New Roman" w:hAnsi="Calibri" w:cs="Calibri"/>
          <w:b/>
          <w:bCs/>
          <w:color w:val="1C283D"/>
          <w:lang w:eastAsia="tr-TR"/>
        </w:rPr>
        <w:t>(</w:t>
      </w:r>
      <w:proofErr w:type="gramStart"/>
      <w:r w:rsidRPr="006341C3">
        <w:rPr>
          <w:rFonts w:ascii="Calibri" w:eastAsia="Times New Roman" w:hAnsi="Calibri" w:cs="Calibri"/>
          <w:b/>
          <w:bCs/>
          <w:color w:val="1C283D"/>
          <w:lang w:eastAsia="tr-TR"/>
        </w:rPr>
        <w:t>Mülga:RG</w:t>
      </w:r>
      <w:proofErr w:type="gramEnd"/>
      <w:r w:rsidRPr="006341C3">
        <w:rPr>
          <w:rFonts w:ascii="Calibri" w:eastAsia="Times New Roman" w:hAnsi="Calibri" w:cs="Calibri"/>
          <w:b/>
          <w:bCs/>
          <w:color w:val="1C283D"/>
          <w:lang w:eastAsia="tr-TR"/>
        </w:rPr>
        <w:t>-23/2/2016-29633)</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w:t>
      </w:r>
    </w:p>
    <w:p w:rsidR="006341C3" w:rsidRPr="006341C3" w:rsidRDefault="006341C3" w:rsidP="006341C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DÖRDÜNCÜ KISIM</w:t>
      </w:r>
    </w:p>
    <w:p w:rsidR="006341C3" w:rsidRPr="006341C3" w:rsidRDefault="006341C3" w:rsidP="006341C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Özel Durumlar ve Çeşitli Hükümler</w:t>
      </w:r>
    </w:p>
    <w:p w:rsidR="006341C3" w:rsidRPr="006341C3" w:rsidRDefault="006341C3" w:rsidP="006341C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w:t>
      </w:r>
    </w:p>
    <w:p w:rsidR="006341C3" w:rsidRPr="006341C3" w:rsidRDefault="006341C3" w:rsidP="006341C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BİRİNCİ BÖLÜM</w:t>
      </w:r>
    </w:p>
    <w:p w:rsidR="006341C3" w:rsidRPr="006341C3" w:rsidRDefault="006341C3" w:rsidP="006341C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Özel Durumlar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Konteynerlerin Tamiri için Getirilen Parçalara İlişkin Yapılacak İşlemler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 xml:space="preserve">Madde 15 — (Değişik </w:t>
      </w:r>
      <w:proofErr w:type="gramStart"/>
      <w:r w:rsidRPr="006341C3">
        <w:rPr>
          <w:rFonts w:ascii="Calibri" w:eastAsia="Times New Roman" w:hAnsi="Calibri" w:cs="Calibri"/>
          <w:b/>
          <w:bCs/>
          <w:color w:val="1C283D"/>
          <w:lang w:eastAsia="tr-TR"/>
        </w:rPr>
        <w:t>fıkra:RG</w:t>
      </w:r>
      <w:proofErr w:type="gramEnd"/>
      <w:r w:rsidRPr="006341C3">
        <w:rPr>
          <w:rFonts w:ascii="Calibri" w:eastAsia="Times New Roman" w:hAnsi="Calibri" w:cs="Calibri"/>
          <w:b/>
          <w:bCs/>
          <w:color w:val="1C283D"/>
          <w:lang w:eastAsia="tr-TR"/>
        </w:rPr>
        <w:t>-23/2/2016-29633) </w:t>
      </w:r>
      <w:r w:rsidRPr="006341C3">
        <w:rPr>
          <w:rFonts w:ascii="Calibri" w:eastAsia="Times New Roman" w:hAnsi="Calibri" w:cs="Calibri"/>
          <w:color w:val="1C283D"/>
          <w:lang w:eastAsia="tr-TR"/>
        </w:rPr>
        <w:t> Geçici olarak girişine izin verilmiş konteynerlerin tamiri için kullanılacak parçalara geçici ithal iznine ilişkin işlemler veri işleme tekniği yoluyla düzenlenen Giriş Konteyner Kayıt ve Takip Formu ile yapılır.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Bu kapsamda değiştirilmiş parçaların ihracı zorunlu değildir. Bu durumda bu Yönetmeliğin 8 inci maddesinde belirtilen istisnalar dışında, değiştirilmiş parçalar gümrük yükümlülüğünün doğduğu tarihteki ithalat vergilerine tabi olacaktır.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Aksam, Parça ve Teçhizat için Yapılacak İşlemler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16 —</w:t>
      </w:r>
      <w:r w:rsidRPr="006341C3">
        <w:rPr>
          <w:rFonts w:ascii="Calibri" w:eastAsia="Times New Roman" w:hAnsi="Calibri" w:cs="Calibri"/>
          <w:color w:val="1C283D"/>
          <w:lang w:eastAsia="tr-TR"/>
        </w:rPr>
        <w:t> Konteynerlerin, konteyner ile birlikte ithal edilip, ayrı olarak ihraç edilecek veya ayrı olarak ithal edilip, konteynerlerle birlikte ihraç edilecek aksam, parça ve teçhizatı için teminat aranmaksızın geçici ithal izni verilir.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 xml:space="preserve">(Değişik </w:t>
      </w:r>
      <w:proofErr w:type="gramStart"/>
      <w:r w:rsidRPr="006341C3">
        <w:rPr>
          <w:rFonts w:ascii="Calibri" w:eastAsia="Times New Roman" w:hAnsi="Calibri" w:cs="Calibri"/>
          <w:b/>
          <w:bCs/>
          <w:color w:val="1C283D"/>
          <w:lang w:eastAsia="tr-TR"/>
        </w:rPr>
        <w:t>fıkra:RG</w:t>
      </w:r>
      <w:proofErr w:type="gramEnd"/>
      <w:r w:rsidRPr="006341C3">
        <w:rPr>
          <w:rFonts w:ascii="Calibri" w:eastAsia="Times New Roman" w:hAnsi="Calibri" w:cs="Calibri"/>
          <w:b/>
          <w:bCs/>
          <w:color w:val="1C283D"/>
          <w:lang w:eastAsia="tr-TR"/>
        </w:rPr>
        <w:t>-23/2/2016-29633)</w:t>
      </w:r>
      <w:r w:rsidRPr="006341C3">
        <w:rPr>
          <w:rFonts w:ascii="Calibri" w:eastAsia="Times New Roman" w:hAnsi="Calibri" w:cs="Calibri"/>
          <w:color w:val="1C283D"/>
          <w:lang w:eastAsia="tr-TR"/>
        </w:rPr>
        <w:t> Ancak, her ne maksatla gelecek olursa olsun, konteynerden bağımsız olarak gelen aksam, parça ve teçhizatın geçici ithal iznine ilişkin işlemler veri işleme tekniği yoluyla düzenlenen Giriş Konteyner Kayıt ve Takip Formu ile yapılır.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Konteynerlerin aksam, parça ve teçhizatına, bu Yönetmeliğin diğer madde hükümleri aynen uygulanır.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1972 Konteynerlerle İlgili Gümrük Sözleşmesi’nin Teknik Şartlarını Taşıyan ve Taşımayan Konteynerlere Uygulanacak İşlemler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17 — </w:t>
      </w:r>
      <w:r w:rsidRPr="006341C3">
        <w:rPr>
          <w:rFonts w:ascii="Calibri" w:eastAsia="Times New Roman" w:hAnsi="Calibri" w:cs="Calibri"/>
          <w:color w:val="1C283D"/>
          <w:lang w:eastAsia="tr-TR"/>
        </w:rPr>
        <w:t>1972 Konteynerlerle İlgili Gümrük Sözleşmesinin 4 No.lu Ekinde belirtilen kural ve şartlara uygun bulunması nedeniyle 5 No.lu Ekinde gösterilen yöntemlerden birine göre ilgili ülkelerce gümrük mührü altında taşımacılık için onaylanmış konteynerlerin geçici girişine gümrük idarelerince izin verilir.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1972 Konteynerlerle İlgili Gümrük Sözleşmesinin 4 No.lu Ekinde belirtilen teknik şartları taşımadığı anlaşılan konteynerlerin ilgili ülkelerce verilmiş gümrük mührü altında eşya taşımasına dair onay plakası olsa dahi geçici girişine izin verilmez. Ancak, konteyner içindeki eşyanın tam tespiti yapılarak, teknik şartları taşıyan ve uygunluk belgesini haiz bir başka konteynere gümrüğün gözetiminde aktarılmasına izin verilebilir.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Sözleşme Kapsamında Yer Almayan Konteynerler için Uygulanacak İşlemler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lastRenderedPageBreak/>
        <w:t>Madde 18 —</w:t>
      </w:r>
      <w:r w:rsidRPr="006341C3">
        <w:rPr>
          <w:rFonts w:ascii="Calibri" w:eastAsia="Times New Roman" w:hAnsi="Calibri" w:cs="Calibri"/>
          <w:color w:val="1C283D"/>
          <w:lang w:eastAsia="tr-TR"/>
        </w:rPr>
        <w:t> Sözleşme kapsamında yer almayan konteynerlerin geçici ithaline ilişkin talepler, 4458 sayılı Gümrük Kanunu’nun 133 üncü maddesi uyarınca kısmi muafiyet yoluyla geçici ithalat rejimine tabi tutularak karşılanır.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Geçici Çıkışa İlişkin Yapılacak İşlemler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19 —</w:t>
      </w:r>
      <w:r w:rsidRPr="006341C3">
        <w:rPr>
          <w:rFonts w:ascii="Calibri" w:eastAsia="Times New Roman" w:hAnsi="Calibri" w:cs="Calibri"/>
          <w:color w:val="1C283D"/>
          <w:lang w:eastAsia="tr-TR"/>
        </w:rPr>
        <w:t> </w:t>
      </w:r>
      <w:r w:rsidRPr="006341C3">
        <w:rPr>
          <w:rFonts w:ascii="Calibri" w:eastAsia="Times New Roman" w:hAnsi="Calibri" w:cs="Calibri"/>
          <w:b/>
          <w:bCs/>
          <w:color w:val="1C283D"/>
          <w:lang w:eastAsia="tr-TR"/>
        </w:rPr>
        <w:t>(</w:t>
      </w:r>
      <w:proofErr w:type="gramStart"/>
      <w:r w:rsidRPr="006341C3">
        <w:rPr>
          <w:rFonts w:ascii="Calibri" w:eastAsia="Times New Roman" w:hAnsi="Calibri" w:cs="Calibri"/>
          <w:b/>
          <w:bCs/>
          <w:color w:val="1C283D"/>
          <w:lang w:eastAsia="tr-TR"/>
        </w:rPr>
        <w:t>Değişik:RG</w:t>
      </w:r>
      <w:proofErr w:type="gramEnd"/>
      <w:r w:rsidRPr="006341C3">
        <w:rPr>
          <w:rFonts w:ascii="Calibri" w:eastAsia="Times New Roman" w:hAnsi="Calibri" w:cs="Calibri"/>
          <w:b/>
          <w:bCs/>
          <w:color w:val="1C283D"/>
          <w:lang w:eastAsia="tr-TR"/>
        </w:rPr>
        <w:t>-23/2/2016-29633)</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Yurt dışına dolu veya boş olarak geçici çıkarılacak konteynerlerin çıkış işlemleri sahibi, işletmecisi veya bunların temsilcisi tarafından veri işleme tekniği yoluyla verilen Çıkış Konteyner Kayıt ve Takip Formu ile yapılır. Çıkış Konteyner Kayıt ve Takip Formu EK-2’de belirtilen bilgileri içerir. Gümrük idarelerince, bu kapsamda yapılacak işlemler başka bir belge ve teminat aramaksızın elektronik ortamda gerçekleştirilir.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Gümrük idareleri, yalnızca sistemin çalışmaması halinde Çıkış Konteyner Kayıt ve Takip Formunun yazılı olarak verilmesine izin verir. Yazılı olarak verilen Çıkış Konteyner Kayıt ve Takip Formuna ilişkin bilgiler, konteyner sahibi, işletmecisi veya bunların temsilcisi tarafından sistemin çalışmasını müteakiben en geç takip eden iş günü içerisinde sisteme girilir.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Çıkış Konteyner Kayıt ve Takip Formunda yer alan bilgiler gümrük idaresince düzeltilebilir veya bu form iptal edilebilir.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Geçici Çıkışta Süre ve Süre Uzatımı</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20 —</w:t>
      </w:r>
      <w:r w:rsidRPr="006341C3">
        <w:rPr>
          <w:rFonts w:ascii="Calibri" w:eastAsia="Times New Roman" w:hAnsi="Calibri" w:cs="Calibri"/>
          <w:color w:val="1C283D"/>
          <w:lang w:eastAsia="tr-TR"/>
        </w:rPr>
        <w:t> Geçici olarak çıkarılacak konteynerlerin yurt dışında kalma süresi 3 (üç) yıldır. Geçerli mücbir sebep belgesi ile birlikte süresi içerisinde müracaat edilmesi kaydıyla süre uzatım talepleri, gümrük mevzuatı çerçevesinde ilgili çıkış gümrük idaresince incelenerek, sonuçlandırılır.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Süresi Geçirilerek Getirilen Konteynerlere ve Geri Getirilmeyen Konteynerlere Uygulanacak İşlemler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21 —</w:t>
      </w:r>
      <w:r w:rsidRPr="006341C3">
        <w:rPr>
          <w:rFonts w:ascii="Calibri" w:eastAsia="Times New Roman" w:hAnsi="Calibri" w:cs="Calibri"/>
          <w:color w:val="1C283D"/>
          <w:lang w:eastAsia="tr-TR"/>
        </w:rPr>
        <w:t xml:space="preserve"> 20 </w:t>
      </w:r>
      <w:proofErr w:type="spellStart"/>
      <w:r w:rsidRPr="006341C3">
        <w:rPr>
          <w:rFonts w:ascii="Calibri" w:eastAsia="Times New Roman" w:hAnsi="Calibri" w:cs="Calibri"/>
          <w:color w:val="1C283D"/>
          <w:lang w:eastAsia="tr-TR"/>
        </w:rPr>
        <w:t>nci</w:t>
      </w:r>
      <w:proofErr w:type="spellEnd"/>
      <w:r w:rsidRPr="006341C3">
        <w:rPr>
          <w:rFonts w:ascii="Calibri" w:eastAsia="Times New Roman" w:hAnsi="Calibri" w:cs="Calibri"/>
          <w:color w:val="1C283D"/>
          <w:lang w:eastAsia="tr-TR"/>
        </w:rPr>
        <w:t>  maddede yazılı süre ve ilgili gümrük idaresince uzatılan süreler geçtikten sonra geri getirilen ve hiç getirilmeyen konteynerler hakkında, Gümrük Yönetmeliği’nin </w:t>
      </w:r>
      <w:r w:rsidRPr="006341C3">
        <w:rPr>
          <w:rFonts w:ascii="Calibri" w:eastAsia="Times New Roman" w:hAnsi="Calibri" w:cs="Calibri"/>
          <w:b/>
          <w:bCs/>
          <w:color w:val="1C283D"/>
          <w:lang w:eastAsia="tr-TR"/>
        </w:rPr>
        <w:t xml:space="preserve">(Değişik </w:t>
      </w:r>
      <w:proofErr w:type="gramStart"/>
      <w:r w:rsidRPr="006341C3">
        <w:rPr>
          <w:rFonts w:ascii="Calibri" w:eastAsia="Times New Roman" w:hAnsi="Calibri" w:cs="Calibri"/>
          <w:b/>
          <w:bCs/>
          <w:color w:val="1C283D"/>
          <w:lang w:eastAsia="tr-TR"/>
        </w:rPr>
        <w:t>ibare:RG</w:t>
      </w:r>
      <w:proofErr w:type="gramEnd"/>
      <w:r w:rsidRPr="006341C3">
        <w:rPr>
          <w:rFonts w:ascii="Calibri" w:eastAsia="Times New Roman" w:hAnsi="Calibri" w:cs="Calibri"/>
          <w:b/>
          <w:bCs/>
          <w:color w:val="1C283D"/>
          <w:lang w:eastAsia="tr-TR"/>
        </w:rPr>
        <w:t>-23/2/2016-29633)  </w:t>
      </w:r>
      <w:r w:rsidRPr="006341C3">
        <w:rPr>
          <w:rFonts w:ascii="Calibri" w:eastAsia="Times New Roman" w:hAnsi="Calibri" w:cs="Calibri"/>
          <w:color w:val="1C283D"/>
          <w:u w:val="single"/>
          <w:lang w:eastAsia="tr-TR"/>
        </w:rPr>
        <w:t>453 üncü</w:t>
      </w:r>
      <w:r w:rsidRPr="006341C3">
        <w:rPr>
          <w:rFonts w:ascii="Calibri" w:eastAsia="Times New Roman" w:hAnsi="Calibri" w:cs="Calibri"/>
          <w:color w:val="1C283D"/>
          <w:lang w:eastAsia="tr-TR"/>
        </w:rPr>
        <w:t> maddesi hükümleri uygulanır.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Geçici Olarak Yurt Dışına Çıkartılan Konteynerlerin Tamiri için Kullanılacak Parçalar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22 —</w:t>
      </w:r>
      <w:r w:rsidRPr="006341C3">
        <w:rPr>
          <w:rFonts w:ascii="Calibri" w:eastAsia="Times New Roman" w:hAnsi="Calibri" w:cs="Calibri"/>
          <w:color w:val="1C283D"/>
          <w:lang w:eastAsia="tr-TR"/>
        </w:rPr>
        <w:t> Geçici olarak yurt dışına çıkartılan konteynerlerin tamiri için kullanılacak parçaların geçici çıkış ve girişinde bu Yönetmelikteki esaslar doğrultusunda işlem yapılır.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Geçici Çıkışı Yapılacak Aksam, Parça ve Teçhizat İçin Uygulanacak İşlemler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23 —</w:t>
      </w:r>
      <w:r w:rsidRPr="006341C3">
        <w:rPr>
          <w:rFonts w:ascii="Calibri" w:eastAsia="Times New Roman" w:hAnsi="Calibri" w:cs="Calibri"/>
          <w:color w:val="1C283D"/>
          <w:lang w:eastAsia="tr-TR"/>
        </w:rPr>
        <w:t> Geçici çıkışı yapılan konteynerlerin, konteynerle birlikte çıkarılıp ayrı olarak getirilecek veya ayrı olarak çıkarılıp konteynerle birlikte yeniden girişi yapılacak aksam, parça ve teçhizatı için bu Yönetmelik esasları doğrultusunda işlem yapılır.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Geçici Çıkışı Yapılan Konteynerlere İlişkin Çıkış ve Giriş Gümrük Müdürlüklerince Yapılacak İşlemler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24 —</w:t>
      </w:r>
      <w:r w:rsidRPr="006341C3">
        <w:rPr>
          <w:rFonts w:ascii="Calibri" w:eastAsia="Times New Roman" w:hAnsi="Calibri" w:cs="Calibri"/>
          <w:color w:val="1C283D"/>
          <w:lang w:eastAsia="tr-TR"/>
        </w:rPr>
        <w:t> Geçici çıkışı yapılan konteynerlere ilişkin düzenlenen Geçici Çıkış Konteyner Kayıt ve Takip Formlarının takibi, çıkış ve giriş gümrük müdürlüklerince bu Yönetmeliğin geçici ithalat rejimi hükümlerine göre yapılır.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İbraz Edilen Belgeler ve Konteynerlerin İşlem ve Denetimi</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25 —</w:t>
      </w:r>
      <w:r w:rsidRPr="006341C3">
        <w:rPr>
          <w:rFonts w:ascii="Calibri" w:eastAsia="Times New Roman" w:hAnsi="Calibri" w:cs="Calibri"/>
          <w:color w:val="1C283D"/>
          <w:lang w:eastAsia="tr-TR"/>
        </w:rPr>
        <w:t> İbraz edilen belgeler ve konteynerlerin işlem ve denetimi; 4458 sayılı Gümrük Kanunu, ilgili mevzuat ve Sözleşme hükümlerine göre yapılır.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Sözleşme veya Bu Yönetmelik Hükümlerine Aykırı Harekette Bulunanlar Hakkında Yapılacak İşlemler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26 </w:t>
      </w:r>
      <w:r w:rsidRPr="006341C3">
        <w:rPr>
          <w:rFonts w:ascii="Calibri" w:eastAsia="Times New Roman" w:hAnsi="Calibri" w:cs="Calibri"/>
          <w:color w:val="1C283D"/>
          <w:lang w:eastAsia="tr-TR"/>
        </w:rPr>
        <w:t>— Sözleşme veya bu Yönetmelik hükümlerine aykırı harekette bulunanlar hakkında, </w:t>
      </w:r>
      <w:r w:rsidRPr="006341C3">
        <w:rPr>
          <w:rFonts w:ascii="Calibri" w:eastAsia="Times New Roman" w:hAnsi="Calibri" w:cs="Calibri"/>
          <w:b/>
          <w:bCs/>
          <w:color w:val="1C283D"/>
          <w:lang w:eastAsia="tr-TR"/>
        </w:rPr>
        <w:t xml:space="preserve">(Değişik </w:t>
      </w:r>
      <w:proofErr w:type="gramStart"/>
      <w:r w:rsidRPr="006341C3">
        <w:rPr>
          <w:rFonts w:ascii="Calibri" w:eastAsia="Times New Roman" w:hAnsi="Calibri" w:cs="Calibri"/>
          <w:b/>
          <w:bCs/>
          <w:color w:val="1C283D"/>
          <w:lang w:eastAsia="tr-TR"/>
        </w:rPr>
        <w:t>ibare:RG</w:t>
      </w:r>
      <w:proofErr w:type="gramEnd"/>
      <w:r w:rsidRPr="006341C3">
        <w:rPr>
          <w:rFonts w:ascii="Calibri" w:eastAsia="Times New Roman" w:hAnsi="Calibri" w:cs="Calibri"/>
          <w:b/>
          <w:bCs/>
          <w:color w:val="1C283D"/>
          <w:lang w:eastAsia="tr-TR"/>
        </w:rPr>
        <w:t>-23/2/2016-29633)</w:t>
      </w:r>
      <w:r w:rsidRPr="006341C3">
        <w:rPr>
          <w:rFonts w:ascii="Calibri" w:eastAsia="Times New Roman" w:hAnsi="Calibri" w:cs="Calibri"/>
          <w:color w:val="1C283D"/>
          <w:lang w:eastAsia="tr-TR"/>
        </w:rPr>
        <w:t>  </w:t>
      </w:r>
      <w:r w:rsidRPr="006341C3">
        <w:rPr>
          <w:rFonts w:ascii="Calibri" w:eastAsia="Times New Roman" w:hAnsi="Calibri" w:cs="Calibri"/>
          <w:color w:val="1C283D"/>
          <w:u w:val="single"/>
          <w:lang w:eastAsia="tr-TR"/>
        </w:rPr>
        <w:t>5607</w:t>
      </w:r>
      <w:r w:rsidRPr="006341C3">
        <w:rPr>
          <w:rFonts w:ascii="Calibri" w:eastAsia="Times New Roman" w:hAnsi="Calibri" w:cs="Calibri"/>
          <w:color w:val="1C283D"/>
          <w:lang w:eastAsia="tr-TR"/>
        </w:rPr>
        <w:t>sayılı Kaçakçılıkla Mücadele Kanunu, 4458 sayılı Gümrük Kanunu ve diğer mevzuat hükümleri uyarınca yasal işlem yapılır.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Diğer Gümrük Rejimlerinin, Sözleşmede ve Bu Yönetmelikte Belirtilen Hususlara Aykırı Olmayan Hükümlerinin Uygulanması</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27 —</w:t>
      </w:r>
      <w:r w:rsidRPr="006341C3">
        <w:rPr>
          <w:rFonts w:ascii="Calibri" w:eastAsia="Times New Roman" w:hAnsi="Calibri" w:cs="Calibri"/>
          <w:color w:val="1C283D"/>
          <w:lang w:eastAsia="tr-TR"/>
        </w:rPr>
        <w:t> Sözleşmede ve bu Yönetmelikte belirtilen hususlara aykırı olmayan diğer gümrük rejimleri hükümlerinin uygulanmasına devam edilir.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w:t>
      </w:r>
    </w:p>
    <w:p w:rsidR="006341C3" w:rsidRPr="006341C3" w:rsidRDefault="006341C3" w:rsidP="006341C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İKİNCİ BÖLÜM</w:t>
      </w:r>
    </w:p>
    <w:p w:rsidR="006341C3" w:rsidRPr="006341C3" w:rsidRDefault="006341C3" w:rsidP="006341C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Son Hükümler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lastRenderedPageBreak/>
        <w:t> </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Yürürlükten Kaldırılan Yönetmelik</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28 —</w:t>
      </w:r>
      <w:r w:rsidRPr="006341C3">
        <w:rPr>
          <w:rFonts w:ascii="Calibri" w:eastAsia="Times New Roman" w:hAnsi="Calibri" w:cs="Calibri"/>
          <w:color w:val="1C283D"/>
          <w:lang w:eastAsia="tr-TR"/>
        </w:rPr>
        <w:t> </w:t>
      </w:r>
      <w:proofErr w:type="gramStart"/>
      <w:r w:rsidRPr="006341C3">
        <w:rPr>
          <w:rFonts w:ascii="Calibri" w:eastAsia="Times New Roman" w:hAnsi="Calibri" w:cs="Calibri"/>
          <w:color w:val="1C283D"/>
          <w:lang w:eastAsia="tr-TR"/>
        </w:rPr>
        <w:t>25/08/2000</w:t>
      </w:r>
      <w:proofErr w:type="gramEnd"/>
      <w:r w:rsidRPr="006341C3">
        <w:rPr>
          <w:rFonts w:ascii="Calibri" w:eastAsia="Times New Roman" w:hAnsi="Calibri" w:cs="Calibri"/>
          <w:color w:val="1C283D"/>
          <w:lang w:eastAsia="tr-TR"/>
        </w:rPr>
        <w:t xml:space="preserve"> tarihli ve 24151 sayılı Resmi </w:t>
      </w:r>
      <w:proofErr w:type="spellStart"/>
      <w:r w:rsidRPr="006341C3">
        <w:rPr>
          <w:rFonts w:ascii="Calibri" w:eastAsia="Times New Roman" w:hAnsi="Calibri" w:cs="Calibri"/>
          <w:color w:val="1C283D"/>
          <w:lang w:eastAsia="tr-TR"/>
        </w:rPr>
        <w:t>Gazete’de</w:t>
      </w:r>
      <w:proofErr w:type="spellEnd"/>
      <w:r w:rsidRPr="006341C3">
        <w:rPr>
          <w:rFonts w:ascii="Calibri" w:eastAsia="Times New Roman" w:hAnsi="Calibri" w:cs="Calibri"/>
          <w:color w:val="1C283D"/>
          <w:lang w:eastAsia="tr-TR"/>
        </w:rPr>
        <w:t xml:space="preserve"> yayımlanan 1972 Konteynerlerle İlgili Gümrük Sözleşmesinin Uygulanmasına Dair Yönetmelik yürürlükten kaldırılmıştır.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Uygulamaya ilişkin geçiş hükümleri</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GEÇİCİ MADDE 1 – (</w:t>
      </w:r>
      <w:proofErr w:type="gramStart"/>
      <w:r w:rsidRPr="006341C3">
        <w:rPr>
          <w:rFonts w:ascii="Calibri" w:eastAsia="Times New Roman" w:hAnsi="Calibri" w:cs="Calibri"/>
          <w:b/>
          <w:bCs/>
          <w:color w:val="1C283D"/>
          <w:lang w:eastAsia="tr-TR"/>
        </w:rPr>
        <w:t>Ek:RG</w:t>
      </w:r>
      <w:proofErr w:type="gramEnd"/>
      <w:r w:rsidRPr="006341C3">
        <w:rPr>
          <w:rFonts w:ascii="Calibri" w:eastAsia="Times New Roman" w:hAnsi="Calibri" w:cs="Calibri"/>
          <w:b/>
          <w:bCs/>
          <w:color w:val="1C283D"/>
          <w:lang w:eastAsia="tr-TR"/>
        </w:rPr>
        <w:t>-23/2/2016-29633)</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xml:space="preserve"> Konteyner sahipleri, işletmecisi veya bunların temsilcilerince sisteme </w:t>
      </w:r>
      <w:proofErr w:type="gramStart"/>
      <w:r w:rsidRPr="006341C3">
        <w:rPr>
          <w:rFonts w:ascii="Calibri" w:eastAsia="Times New Roman" w:hAnsi="Calibri" w:cs="Calibri"/>
          <w:color w:val="1C283D"/>
          <w:lang w:eastAsia="tr-TR"/>
        </w:rPr>
        <w:t>entegrasyon</w:t>
      </w:r>
      <w:proofErr w:type="gramEnd"/>
      <w:r w:rsidRPr="006341C3">
        <w:rPr>
          <w:rFonts w:ascii="Calibri" w:eastAsia="Times New Roman" w:hAnsi="Calibri" w:cs="Calibri"/>
          <w:color w:val="1C283D"/>
          <w:lang w:eastAsia="tr-TR"/>
        </w:rPr>
        <w:t xml:space="preserve"> 1/12/2016 tarihine kadar tamamlanır.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xml:space="preserve">Bu tarihe kadar </w:t>
      </w:r>
      <w:proofErr w:type="gramStart"/>
      <w:r w:rsidRPr="006341C3">
        <w:rPr>
          <w:rFonts w:ascii="Calibri" w:eastAsia="Times New Roman" w:hAnsi="Calibri" w:cs="Calibri"/>
          <w:color w:val="1C283D"/>
          <w:lang w:eastAsia="tr-TR"/>
        </w:rPr>
        <w:t>kağıt</w:t>
      </w:r>
      <w:proofErr w:type="gramEnd"/>
      <w:r w:rsidRPr="006341C3">
        <w:rPr>
          <w:rFonts w:ascii="Calibri" w:eastAsia="Times New Roman" w:hAnsi="Calibri" w:cs="Calibri"/>
          <w:color w:val="1C283D"/>
          <w:lang w:eastAsia="tr-TR"/>
        </w:rPr>
        <w:t xml:space="preserve"> ortamında düzenlenen giriş ve çıkış konteyner kayıt ve takip formuna ilişkin işlemler kağıt ortamında sonlandırılır. Bu durumda Yönetmeliğin değişiklik tarihinden önceki hükümleri uygulanır.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Bakanlıkça belirlenen limanlarda konteyner işlemleri sadece veri işleme tekniği yoluyla yapılır. Bu limanlardan girişi ve çıkışı yapılan konteynerin bir başka gümrük idaresinden çıkış işlemleri de veri işleme tekniği yoluyla yapılır.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Yürürlük</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29 —</w:t>
      </w:r>
      <w:r w:rsidRPr="006341C3">
        <w:rPr>
          <w:rFonts w:ascii="Calibri" w:eastAsia="Times New Roman" w:hAnsi="Calibri" w:cs="Calibri"/>
          <w:color w:val="1C283D"/>
          <w:lang w:eastAsia="tr-TR"/>
        </w:rPr>
        <w:t xml:space="preserve"> Bu Yönetmelik </w:t>
      </w:r>
      <w:proofErr w:type="gramStart"/>
      <w:r w:rsidRPr="006341C3">
        <w:rPr>
          <w:rFonts w:ascii="Calibri" w:eastAsia="Times New Roman" w:hAnsi="Calibri" w:cs="Calibri"/>
          <w:color w:val="1C283D"/>
          <w:lang w:eastAsia="tr-TR"/>
        </w:rPr>
        <w:t>15/03/2005</w:t>
      </w:r>
      <w:proofErr w:type="gramEnd"/>
      <w:r w:rsidRPr="006341C3">
        <w:rPr>
          <w:rFonts w:ascii="Calibri" w:eastAsia="Times New Roman" w:hAnsi="Calibri" w:cs="Calibri"/>
          <w:color w:val="1C283D"/>
          <w:lang w:eastAsia="tr-TR"/>
        </w:rPr>
        <w:t xml:space="preserve"> tarihinden geçerli olmak üzere yayımı tarihinde yürürlüğe girer.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Yürütme</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b/>
          <w:bCs/>
          <w:color w:val="1C283D"/>
          <w:lang w:eastAsia="tr-TR"/>
        </w:rPr>
        <w:t>Madde 30 </w:t>
      </w:r>
      <w:r w:rsidRPr="006341C3">
        <w:rPr>
          <w:rFonts w:ascii="Calibri" w:eastAsia="Times New Roman" w:hAnsi="Calibri" w:cs="Calibri"/>
          <w:color w:val="1C283D"/>
          <w:lang w:eastAsia="tr-TR"/>
        </w:rPr>
        <w:t>— Bu Yönetmelik hükümlerini </w:t>
      </w:r>
      <w:r w:rsidRPr="006341C3">
        <w:rPr>
          <w:rFonts w:ascii="Calibri" w:eastAsia="Times New Roman" w:hAnsi="Calibri" w:cs="Calibri"/>
          <w:b/>
          <w:bCs/>
          <w:color w:val="1C283D"/>
          <w:lang w:eastAsia="tr-TR"/>
        </w:rPr>
        <w:t xml:space="preserve">(Değişik </w:t>
      </w:r>
      <w:proofErr w:type="gramStart"/>
      <w:r w:rsidRPr="006341C3">
        <w:rPr>
          <w:rFonts w:ascii="Calibri" w:eastAsia="Times New Roman" w:hAnsi="Calibri" w:cs="Calibri"/>
          <w:b/>
          <w:bCs/>
          <w:color w:val="1C283D"/>
          <w:lang w:eastAsia="tr-TR"/>
        </w:rPr>
        <w:t>ibare:RG</w:t>
      </w:r>
      <w:proofErr w:type="gramEnd"/>
      <w:r w:rsidRPr="006341C3">
        <w:rPr>
          <w:rFonts w:ascii="Calibri" w:eastAsia="Times New Roman" w:hAnsi="Calibri" w:cs="Calibri"/>
          <w:b/>
          <w:bCs/>
          <w:color w:val="1C283D"/>
          <w:lang w:eastAsia="tr-TR"/>
        </w:rPr>
        <w:t>-23/2/2016-29633)</w:t>
      </w:r>
      <w:r w:rsidRPr="006341C3">
        <w:rPr>
          <w:rFonts w:ascii="Calibri" w:eastAsia="Times New Roman" w:hAnsi="Calibri" w:cs="Calibri"/>
          <w:color w:val="1C283D"/>
          <w:lang w:eastAsia="tr-TR"/>
        </w:rPr>
        <w:t>  </w:t>
      </w:r>
      <w:r w:rsidRPr="006341C3">
        <w:rPr>
          <w:rFonts w:ascii="Calibri" w:eastAsia="Times New Roman" w:hAnsi="Calibri" w:cs="Calibri"/>
          <w:color w:val="1C283D"/>
          <w:u w:val="single"/>
          <w:lang w:eastAsia="tr-TR"/>
        </w:rPr>
        <w:t>Gümrük ve Ticaret Bakanı</w:t>
      </w:r>
      <w:r w:rsidRPr="006341C3">
        <w:rPr>
          <w:rFonts w:ascii="Calibri" w:eastAsia="Times New Roman" w:hAnsi="Calibri" w:cs="Calibri"/>
          <w:color w:val="1C283D"/>
          <w:lang w:eastAsia="tr-TR"/>
        </w:rPr>
        <w:t> yürütür.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(x) Sadece yapım tipine göre onay durumunda</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6341C3">
        <w:rPr>
          <w:rFonts w:ascii="Calibri" w:eastAsia="Times New Roman" w:hAnsi="Calibri" w:cs="Calibri"/>
          <w:b/>
          <w:bCs/>
          <w:color w:val="1C283D"/>
          <w:lang w:eastAsia="tr-TR"/>
        </w:rPr>
        <w:t>NOT :</w:t>
      </w:r>
      <w:r w:rsidRPr="006341C3">
        <w:rPr>
          <w:rFonts w:ascii="Calibri" w:eastAsia="Times New Roman" w:hAnsi="Calibri" w:cs="Calibri"/>
          <w:color w:val="1C283D"/>
          <w:lang w:eastAsia="tr-TR"/>
        </w:rPr>
        <w:t> Plastik</w:t>
      </w:r>
      <w:proofErr w:type="gramEnd"/>
      <w:r w:rsidRPr="006341C3">
        <w:rPr>
          <w:rFonts w:ascii="Calibri" w:eastAsia="Times New Roman" w:hAnsi="Calibri" w:cs="Calibri"/>
          <w:color w:val="1C283D"/>
          <w:lang w:eastAsia="tr-TR"/>
        </w:rPr>
        <w:t xml:space="preserve"> film kullanıldığı zaman konteyner üzerindeki tanıtım marka ve numaralarının uzun süreli dayanacak şekilde yerleştirilmesi için aşağıda istenilen şartlara uyulması gereklidir.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xml:space="preserve">(a) İyi kalite yapıştırıcı kullanılacaktır. Film bir kere kullanılacak ve son yapışmasında filmin zarar görmeden kaldırılmasını </w:t>
      </w:r>
      <w:proofErr w:type="gramStart"/>
      <w:r w:rsidRPr="006341C3">
        <w:rPr>
          <w:rFonts w:ascii="Calibri" w:eastAsia="Times New Roman" w:hAnsi="Calibri" w:cs="Calibri"/>
          <w:color w:val="1C283D"/>
          <w:lang w:eastAsia="tr-TR"/>
        </w:rPr>
        <w:t>imkansız</w:t>
      </w:r>
      <w:proofErr w:type="gramEnd"/>
      <w:r w:rsidRPr="006341C3">
        <w:rPr>
          <w:rFonts w:ascii="Calibri" w:eastAsia="Times New Roman" w:hAnsi="Calibri" w:cs="Calibri"/>
          <w:color w:val="1C283D"/>
          <w:lang w:eastAsia="tr-TR"/>
        </w:rPr>
        <w:t xml:space="preserve"> kılmak için gerilme direnci düşük olacaktır. Bu şartları döküm metodu ile üretilen film karşılar. Silindir metodu ile üretilen film kullanılmayacaktır.</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xml:space="preserve">(b) Tanıtım marka ve numaralarının değiştirilmesi gerektiğinde, yeni film yapıştırılmadan önce daha evvel yapıştırılmış olan film tamamen kaldırılır; mevcut filmin üzerine yeni film yapıştırılmasına izin verilmez. Bu açıklayıcı notta belirtilen konteynerlerin markalanmasında plastik film kullanılması hususundaki özellikler diğer uzun süreli dayanacak markalama yöntemlerini kullanma </w:t>
      </w:r>
      <w:proofErr w:type="gramStart"/>
      <w:r w:rsidRPr="006341C3">
        <w:rPr>
          <w:rFonts w:ascii="Calibri" w:eastAsia="Times New Roman" w:hAnsi="Calibri" w:cs="Calibri"/>
          <w:color w:val="1C283D"/>
          <w:lang w:eastAsia="tr-TR"/>
        </w:rPr>
        <w:t>imkanını</w:t>
      </w:r>
      <w:proofErr w:type="gramEnd"/>
      <w:r w:rsidRPr="006341C3">
        <w:rPr>
          <w:rFonts w:ascii="Calibri" w:eastAsia="Times New Roman" w:hAnsi="Calibri" w:cs="Calibri"/>
          <w:color w:val="1C283D"/>
          <w:lang w:eastAsia="tr-TR"/>
        </w:rPr>
        <w:t xml:space="preserve"> engellemez.</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6341C3">
        <w:rPr>
          <w:rFonts w:ascii="Calibri" w:eastAsia="Times New Roman" w:hAnsi="Calibri" w:cs="Calibri"/>
          <w:color w:val="1C283D"/>
          <w:lang w:eastAsia="tr-TR"/>
        </w:rPr>
        <w:t> </w:t>
      </w:r>
    </w:p>
    <w:p w:rsidR="006341C3" w:rsidRPr="006341C3" w:rsidRDefault="006341C3" w:rsidP="006341C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hyperlink r:id="rId4" w:history="1">
        <w:r w:rsidRPr="006341C3">
          <w:rPr>
            <w:rFonts w:ascii="Lucida Sans Unicode" w:eastAsia="Times New Roman" w:hAnsi="Lucida Sans Unicode" w:cs="Lucida Sans Unicode"/>
            <w:color w:val="000000"/>
            <w:sz w:val="15"/>
            <w:szCs w:val="15"/>
            <w:u w:val="single"/>
            <w:lang w:eastAsia="tr-TR"/>
          </w:rPr>
          <w:t xml:space="preserve">Ekleri için </w:t>
        </w:r>
        <w:proofErr w:type="gramStart"/>
        <w:r w:rsidRPr="006341C3">
          <w:rPr>
            <w:rFonts w:ascii="Lucida Sans Unicode" w:eastAsia="Times New Roman" w:hAnsi="Lucida Sans Unicode" w:cs="Lucida Sans Unicode"/>
            <w:color w:val="000000"/>
            <w:sz w:val="15"/>
            <w:szCs w:val="15"/>
            <w:u w:val="single"/>
            <w:lang w:eastAsia="tr-TR"/>
          </w:rPr>
          <w:t>Tıklayınız</w:t>
        </w:r>
        <w:proofErr w:type="gramEnd"/>
      </w:hyperlink>
    </w:p>
    <w:p w:rsidR="0058036C" w:rsidRDefault="0058036C">
      <w:bookmarkStart w:id="0" w:name="_GoBack"/>
      <w:bookmarkEnd w:id="0"/>
    </w:p>
    <w:sectPr w:rsidR="00580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C3"/>
    <w:rsid w:val="00266E64"/>
    <w:rsid w:val="0058036C"/>
    <w:rsid w:val="006341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96281-1075-4787-BC14-8CC70786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34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4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8058-ek.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3495</Words>
  <Characters>19922</Characters>
  <Application>Microsoft Office Word</Application>
  <DocSecurity>0</DocSecurity>
  <Lines>166</Lines>
  <Paragraphs>46</Paragraphs>
  <ScaleCrop>false</ScaleCrop>
  <Company/>
  <LinksUpToDate>false</LinksUpToDate>
  <CharactersWithSpaces>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DEMİR</dc:creator>
  <cp:keywords/>
  <dc:description/>
  <cp:lastModifiedBy>Ezgi DEMİR</cp:lastModifiedBy>
  <cp:revision>1</cp:revision>
  <dcterms:created xsi:type="dcterms:W3CDTF">2017-07-31T12:11:00Z</dcterms:created>
  <dcterms:modified xsi:type="dcterms:W3CDTF">2017-07-31T12:14:00Z</dcterms:modified>
</cp:coreProperties>
</file>